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A2" w:rsidRPr="00FE3D68" w:rsidRDefault="004707A2" w:rsidP="004707A2">
      <w:pPr>
        <w:ind w:firstLineChars="200" w:firstLine="422"/>
        <w:jc w:val="center"/>
        <w:rPr>
          <w:rFonts w:hint="eastAsia"/>
          <w:b/>
          <w:color w:val="000000"/>
        </w:rPr>
      </w:pPr>
      <w:r w:rsidRPr="00FE3D68">
        <w:rPr>
          <w:rFonts w:hint="eastAsia"/>
          <w:b/>
          <w:color w:val="000000"/>
        </w:rPr>
        <w:t>“</w:t>
      </w:r>
      <w:r w:rsidR="00543749">
        <w:rPr>
          <w:rFonts w:hint="eastAsia"/>
          <w:b/>
          <w:color w:val="000000"/>
        </w:rPr>
        <w:t>某</w:t>
      </w:r>
      <w:r w:rsidRPr="00FE3D68">
        <w:rPr>
          <w:rFonts w:hint="eastAsia"/>
          <w:b/>
          <w:color w:val="000000"/>
        </w:rPr>
        <w:t>货轮载运的货物遭受不同程度损失</w:t>
      </w:r>
    </w:p>
    <w:p w:rsidR="004707A2" w:rsidRPr="0086619B" w:rsidRDefault="004707A2" w:rsidP="004707A2">
      <w:pPr>
        <w:rPr>
          <w:rFonts w:hint="eastAsia"/>
          <w:b/>
          <w:color w:val="000000"/>
          <w:bdr w:val="single" w:sz="4" w:space="0" w:color="auto"/>
        </w:rPr>
      </w:pPr>
      <w:r w:rsidRPr="0086619B">
        <w:rPr>
          <w:rFonts w:hint="eastAsia"/>
          <w:b/>
          <w:color w:val="000000"/>
          <w:bdr w:val="single" w:sz="4" w:space="0" w:color="auto"/>
        </w:rPr>
        <w:t>案例讨论</w:t>
      </w:r>
    </w:p>
    <w:p w:rsidR="004707A2" w:rsidRPr="00FE3D68" w:rsidRDefault="00543749" w:rsidP="004707A2">
      <w:pPr>
        <w:ind w:firstLineChars="200" w:firstLine="420"/>
        <w:rPr>
          <w:rFonts w:hint="eastAsia"/>
          <w:color w:val="000000"/>
        </w:rPr>
      </w:pPr>
      <w:r>
        <w:rPr>
          <w:rFonts w:hint="eastAsia"/>
          <w:color w:val="000000"/>
        </w:rPr>
        <w:t>某</w:t>
      </w:r>
      <w:r w:rsidR="004707A2" w:rsidRPr="00FE3D68">
        <w:rPr>
          <w:rFonts w:hint="eastAsia"/>
          <w:color w:val="000000"/>
        </w:rPr>
        <w:t>年</w:t>
      </w:r>
      <w:r>
        <w:rPr>
          <w:rFonts w:hint="eastAsia"/>
          <w:color w:val="000000"/>
        </w:rPr>
        <w:t>某</w:t>
      </w:r>
      <w:r w:rsidR="004707A2" w:rsidRPr="00FE3D68">
        <w:rPr>
          <w:rFonts w:hint="eastAsia"/>
          <w:color w:val="000000"/>
        </w:rPr>
        <w:t>月</w:t>
      </w:r>
      <w:r>
        <w:rPr>
          <w:rFonts w:hint="eastAsia"/>
          <w:color w:val="000000"/>
        </w:rPr>
        <w:t>某</w:t>
      </w:r>
      <w:r w:rsidR="004707A2" w:rsidRPr="00FE3D68">
        <w:rPr>
          <w:rFonts w:hint="eastAsia"/>
          <w:color w:val="000000"/>
        </w:rPr>
        <w:t>号货轮满载货物驶离上海港。开航后不久，由于空气温度过高，导致老化的电线短路引发大火，将装在第一货舱的</w:t>
      </w:r>
      <w:r w:rsidR="004707A2" w:rsidRPr="00FE3D68">
        <w:rPr>
          <w:rFonts w:hint="eastAsia"/>
          <w:color w:val="000000"/>
        </w:rPr>
        <w:t>1000</w:t>
      </w:r>
      <w:r w:rsidR="004707A2" w:rsidRPr="00FE3D68">
        <w:rPr>
          <w:rFonts w:hint="eastAsia"/>
          <w:color w:val="000000"/>
        </w:rPr>
        <w:t>条出口毛毯完全烧毁。船到新加坡港卸货时发现，装在同一货舱中的烟草和茶叶由于羊毛燃烧散发出的焦糊味而不同程度受到串味损失。其中由于烟草包装较好，串味不是非常严重，经过特殊加工处理，仍保持了烟草的特性，但是等级已大打折扣，售价下跌三成。而茶叶则完全失去了其特有的芳香，不能当作茶叶出售了，只能按廉价的填充物处理。</w:t>
      </w:r>
    </w:p>
    <w:p w:rsidR="004707A2" w:rsidRDefault="004707A2" w:rsidP="004707A2">
      <w:pPr>
        <w:ind w:firstLineChars="200" w:firstLine="420"/>
        <w:rPr>
          <w:rFonts w:hint="eastAsia"/>
          <w:color w:val="000000"/>
        </w:rPr>
      </w:pPr>
      <w:r w:rsidRPr="00FE3D68">
        <w:rPr>
          <w:rFonts w:hint="eastAsia"/>
          <w:color w:val="000000"/>
        </w:rPr>
        <w:t>船经印度洋时，不幸与另一艘货船相撞，船舶严重受损，第二货舱破裂，仓内进入大量海水，剧烈的震荡和海水浸泡导致仓内装载的精密仪器严重受损。为了救险，船长命令动用亚麻临时堵住漏洞，造成大量亚麻损失。在船舶停靠泰国港避难进行大修时，船方联系了岸上有关专家就精密仪器的抢修事宜进行了咨询，发现整理恢复十分庞大，已经超过了货物的保险价值。为了方便修理船舶，不得不将第三舱和第四舱部分纺织品货物卸下，在卸货时有一部分货物有钩损，试分析上述货物损失各属于什么损失</w:t>
      </w:r>
      <w:r>
        <w:rPr>
          <w:rFonts w:hint="eastAsia"/>
          <w:color w:val="000000"/>
        </w:rPr>
        <w:t>？</w:t>
      </w:r>
    </w:p>
    <w:p w:rsidR="00543749" w:rsidRDefault="00543749" w:rsidP="004707A2">
      <w:pPr>
        <w:ind w:firstLineChars="200" w:firstLine="420"/>
        <w:rPr>
          <w:rFonts w:hint="eastAsia"/>
          <w:color w:val="000000"/>
        </w:rPr>
      </w:pPr>
      <w:r>
        <w:rPr>
          <w:rFonts w:hint="eastAsia"/>
          <w:color w:val="000000"/>
        </w:rPr>
        <w:t>案例分析：</w:t>
      </w:r>
    </w:p>
    <w:p w:rsidR="00543749" w:rsidRPr="00543749" w:rsidRDefault="00543749" w:rsidP="00543749">
      <w:pPr>
        <w:ind w:firstLineChars="200" w:firstLine="420"/>
        <w:rPr>
          <w:rFonts w:hint="eastAsia"/>
          <w:color w:val="000000"/>
        </w:rPr>
      </w:pPr>
      <w:r w:rsidRPr="00543749">
        <w:rPr>
          <w:rFonts w:hint="eastAsia"/>
          <w:color w:val="000000"/>
        </w:rPr>
        <w:t>1.</w:t>
      </w:r>
      <w:r w:rsidRPr="00543749">
        <w:rPr>
          <w:rFonts w:hint="eastAsia"/>
          <w:color w:val="000000"/>
        </w:rPr>
        <w:t>第一货舱的货物。</w:t>
      </w:r>
      <w:r w:rsidRPr="00543749">
        <w:rPr>
          <w:rFonts w:hint="eastAsia"/>
          <w:color w:val="000000"/>
        </w:rPr>
        <w:t>1000</w:t>
      </w:r>
      <w:r w:rsidRPr="00543749">
        <w:rPr>
          <w:rFonts w:hint="eastAsia"/>
          <w:color w:val="000000"/>
        </w:rPr>
        <w:t>条毛毯的损失是意外事故火灾引起的实际全损，属于实际全损第一种情况——保险标的实体完全灭失。而烟草的串味损失属于火灾引起部分的损失，因为在经过特殊加工处理后，烟草仍然能保持其属性，可以按“烟草”出售，三成的贬值是烟草的部分损失。至于茶叶的损失则属于实际全损，因为火灾造成了“保险标的丧失属性”，虽然还实际存在，但是已经完全不是投保时所描述的标的了。</w:t>
      </w:r>
    </w:p>
    <w:p w:rsidR="00543749" w:rsidRPr="00543749" w:rsidRDefault="00543749" w:rsidP="00543749">
      <w:pPr>
        <w:ind w:firstLineChars="200" w:firstLine="420"/>
        <w:rPr>
          <w:rFonts w:hint="eastAsia"/>
          <w:color w:val="000000"/>
        </w:rPr>
      </w:pPr>
      <w:r w:rsidRPr="00543749">
        <w:rPr>
          <w:rFonts w:hint="eastAsia"/>
          <w:color w:val="000000"/>
        </w:rPr>
        <w:t>2</w:t>
      </w:r>
      <w:r w:rsidRPr="00543749">
        <w:rPr>
          <w:rFonts w:hint="eastAsia"/>
          <w:color w:val="000000"/>
        </w:rPr>
        <w:t>第二货舱的货物。精密仪器的损失属于意外事故碰撞造成的推定全损。根据推定全损的定义，当保险标的的实际全损不可避免，或为避免发生实际全损花费的拯救费用超过保险标的本身的价值或是其保险价值，就会得不偿失，从而构成推定全损。精密仪器恢复的费用异常昂贵，大大超过了其保险价值，已经构成推定全损。亚麻的损失是在危机时刻为了避免更多的海水涌入货舱威胁到船货的共同安全而被用来堵塞漏洞造成的，这种损失属于共同海损，由受益各方共同分摊。</w:t>
      </w:r>
    </w:p>
    <w:p w:rsidR="00543749" w:rsidRPr="0086619B" w:rsidRDefault="00543749" w:rsidP="00543749">
      <w:pPr>
        <w:ind w:firstLineChars="200" w:firstLine="420"/>
        <w:rPr>
          <w:rFonts w:hint="eastAsia"/>
          <w:color w:val="000000"/>
        </w:rPr>
      </w:pPr>
      <w:r w:rsidRPr="00543749">
        <w:rPr>
          <w:rFonts w:hint="eastAsia"/>
          <w:color w:val="000000"/>
        </w:rPr>
        <w:t>3.</w:t>
      </w:r>
      <w:r w:rsidRPr="00543749">
        <w:rPr>
          <w:rFonts w:hint="eastAsia"/>
          <w:color w:val="000000"/>
        </w:rPr>
        <w:t>第三货舱的货物。纺织品所遭遇的损失，是为了方便共同海损修理而被迫卸下时所造成的，同亚麻遭遇一样也属于共同海损。</w:t>
      </w:r>
    </w:p>
    <w:p w:rsidR="004707A2" w:rsidRPr="0086619B" w:rsidRDefault="004707A2" w:rsidP="004707A2">
      <w:pPr>
        <w:rPr>
          <w:rFonts w:hint="eastAsia"/>
          <w:b/>
          <w:color w:val="000000"/>
          <w:bdr w:val="single" w:sz="4" w:space="0" w:color="auto"/>
        </w:rPr>
      </w:pPr>
      <w:r w:rsidRPr="0086619B">
        <w:rPr>
          <w:rFonts w:hint="eastAsia"/>
          <w:b/>
          <w:color w:val="000000"/>
          <w:bdr w:val="single" w:sz="4" w:space="0" w:color="auto"/>
        </w:rPr>
        <w:t>实训设计</w:t>
      </w:r>
    </w:p>
    <w:p w:rsidR="004707A2" w:rsidRDefault="004707A2" w:rsidP="004707A2">
      <w:pPr>
        <w:ind w:firstLineChars="200" w:firstLine="420"/>
        <w:rPr>
          <w:rFonts w:hint="eastAsia"/>
          <w:lang/>
        </w:rPr>
      </w:pPr>
      <w:r w:rsidRPr="0059302C">
        <w:rPr>
          <w:rFonts w:hint="eastAsia"/>
          <w:lang/>
        </w:rPr>
        <w:t>中国天成食品进出口公司</w:t>
      </w:r>
      <w:r>
        <w:rPr>
          <w:rFonts w:hint="eastAsia"/>
          <w:lang/>
        </w:rPr>
        <w:t>与日本</w:t>
      </w:r>
      <w:r>
        <w:rPr>
          <w:rFonts w:hint="eastAsia"/>
          <w:lang/>
        </w:rPr>
        <w:t>ABC</w:t>
      </w:r>
      <w:r>
        <w:rPr>
          <w:rFonts w:hint="eastAsia"/>
          <w:lang/>
        </w:rPr>
        <w:t>株式会社</w:t>
      </w:r>
      <w:r w:rsidRPr="0059302C">
        <w:rPr>
          <w:rFonts w:hint="eastAsia"/>
          <w:lang/>
        </w:rPr>
        <w:t>签订了</w:t>
      </w:r>
      <w:r>
        <w:rPr>
          <w:rFonts w:hint="eastAsia"/>
          <w:lang/>
        </w:rPr>
        <w:t>出口</w:t>
      </w:r>
      <w:r w:rsidRPr="0059302C">
        <w:rPr>
          <w:rFonts w:hint="eastAsia"/>
          <w:lang/>
        </w:rPr>
        <w:t>200</w:t>
      </w:r>
      <w:r w:rsidRPr="0059302C">
        <w:rPr>
          <w:rFonts w:hint="eastAsia"/>
          <w:lang/>
        </w:rPr>
        <w:t>箱罐头到</w:t>
      </w:r>
      <w:r>
        <w:rPr>
          <w:rFonts w:hint="eastAsia"/>
          <w:lang/>
        </w:rPr>
        <w:t>横滨</w:t>
      </w:r>
      <w:r w:rsidRPr="0059302C">
        <w:rPr>
          <w:rFonts w:hint="eastAsia"/>
          <w:lang/>
        </w:rPr>
        <w:t>的</w:t>
      </w:r>
      <w:r>
        <w:rPr>
          <w:rFonts w:hint="eastAsia"/>
          <w:lang/>
        </w:rPr>
        <w:t>合同</w:t>
      </w:r>
      <w:r w:rsidRPr="0059302C">
        <w:rPr>
          <w:rFonts w:hint="eastAsia"/>
          <w:lang/>
        </w:rPr>
        <w:t>。合同</w:t>
      </w:r>
      <w:r>
        <w:rPr>
          <w:rFonts w:hint="eastAsia"/>
          <w:lang/>
        </w:rPr>
        <w:t>规定运输方式为海洋运输，贸易术语为</w:t>
      </w:r>
      <w:r>
        <w:rPr>
          <w:rFonts w:hint="eastAsia"/>
          <w:lang/>
        </w:rPr>
        <w:t xml:space="preserve">CIP </w:t>
      </w:r>
      <w:r w:rsidRPr="00C01EC4">
        <w:rPr>
          <w:lang/>
        </w:rPr>
        <w:t>Yokohama</w:t>
      </w:r>
      <w:r w:rsidRPr="00C01EC4">
        <w:rPr>
          <w:rFonts w:hint="eastAsia"/>
          <w:lang/>
        </w:rPr>
        <w:t xml:space="preserve"> </w:t>
      </w:r>
      <w:r>
        <w:rPr>
          <w:rFonts w:hint="eastAsia"/>
          <w:lang/>
        </w:rPr>
        <w:t>，</w:t>
      </w:r>
      <w:r w:rsidRPr="00C01EC4">
        <w:rPr>
          <w:rFonts w:hint="eastAsia"/>
          <w:lang/>
        </w:rPr>
        <w:t>In</w:t>
      </w:r>
      <w:r w:rsidRPr="001107E2">
        <w:rPr>
          <w:rFonts w:hint="eastAsia"/>
          <w:szCs w:val="21"/>
        </w:rPr>
        <w:t>coterms®2020</w:t>
      </w:r>
      <w:r w:rsidRPr="00A0532B">
        <w:rPr>
          <w:rFonts w:hint="eastAsia"/>
          <w:lang/>
        </w:rPr>
        <w:t>。</w:t>
      </w:r>
      <w:r>
        <w:rPr>
          <w:rFonts w:hint="eastAsia"/>
          <w:lang/>
        </w:rPr>
        <w:t>请代</w:t>
      </w:r>
      <w:r w:rsidRPr="0059302C">
        <w:rPr>
          <w:rFonts w:hint="eastAsia"/>
          <w:lang/>
        </w:rPr>
        <w:t>中国天成食品进出口公司</w:t>
      </w:r>
      <w:r>
        <w:rPr>
          <w:rFonts w:hint="eastAsia"/>
          <w:lang/>
        </w:rPr>
        <w:t>办理保险业务。</w:t>
      </w:r>
    </w:p>
    <w:p w:rsidR="00543749" w:rsidRDefault="00543749" w:rsidP="004707A2">
      <w:pPr>
        <w:ind w:firstLineChars="200" w:firstLine="420"/>
        <w:rPr>
          <w:rFonts w:hint="eastAsia"/>
          <w:lang/>
        </w:rPr>
      </w:pPr>
      <w:r>
        <w:rPr>
          <w:rFonts w:hint="eastAsia"/>
          <w:lang/>
        </w:rPr>
        <w:t>分析提示：</w:t>
      </w:r>
    </w:p>
    <w:p w:rsidR="00543749" w:rsidRPr="00543749" w:rsidRDefault="00543749" w:rsidP="00543749">
      <w:pPr>
        <w:ind w:firstLineChars="200" w:firstLine="420"/>
        <w:rPr>
          <w:rFonts w:hint="eastAsia"/>
          <w:lang/>
        </w:rPr>
      </w:pPr>
      <w:r w:rsidRPr="00543749">
        <w:rPr>
          <w:rFonts w:hint="eastAsia"/>
          <w:lang/>
        </w:rPr>
        <w:t>注意：</w:t>
      </w:r>
      <w:r w:rsidRPr="00543749">
        <w:rPr>
          <w:rFonts w:hint="eastAsia"/>
          <w:lang/>
        </w:rPr>
        <w:t>Incoterms®20</w:t>
      </w:r>
      <w:r>
        <w:rPr>
          <w:rFonts w:hint="eastAsia"/>
          <w:lang/>
        </w:rPr>
        <w:t>1</w:t>
      </w:r>
      <w:r w:rsidRPr="00543749">
        <w:rPr>
          <w:rFonts w:hint="eastAsia"/>
          <w:lang/>
        </w:rPr>
        <w:t>0</w:t>
      </w:r>
      <w:r w:rsidRPr="00543749">
        <w:rPr>
          <w:rFonts w:hint="eastAsia"/>
          <w:lang/>
        </w:rPr>
        <w:t>中，如果双方没有特别约定，</w:t>
      </w:r>
      <w:r w:rsidRPr="00543749">
        <w:rPr>
          <w:rFonts w:hint="eastAsia"/>
          <w:lang/>
        </w:rPr>
        <w:t>CIP</w:t>
      </w:r>
      <w:r w:rsidRPr="00543749">
        <w:rPr>
          <w:rFonts w:hint="eastAsia"/>
          <w:lang/>
        </w:rPr>
        <w:t>术语下卖方只有义务投保最低级别的海上货物运输保险即平安险。但</w:t>
      </w:r>
      <w:r w:rsidRPr="00543749">
        <w:rPr>
          <w:rFonts w:hint="eastAsia"/>
          <w:lang/>
        </w:rPr>
        <w:t>Incoterms®2020</w:t>
      </w:r>
      <w:r w:rsidRPr="00543749">
        <w:rPr>
          <w:rFonts w:hint="eastAsia"/>
          <w:lang/>
        </w:rPr>
        <w:t>对此做了调整，在适用</w:t>
      </w:r>
      <w:r w:rsidRPr="00543749">
        <w:rPr>
          <w:rFonts w:hint="eastAsia"/>
          <w:lang/>
        </w:rPr>
        <w:t>CIP</w:t>
      </w:r>
      <w:r w:rsidRPr="00543749">
        <w:rPr>
          <w:rFonts w:hint="eastAsia"/>
          <w:lang/>
        </w:rPr>
        <w:t>术语的贸易中，最低保险范围已经提高到《协会货物保险条款》（</w:t>
      </w:r>
      <w:r w:rsidRPr="00543749">
        <w:rPr>
          <w:rFonts w:hint="eastAsia"/>
          <w:lang/>
        </w:rPr>
        <w:t>A</w:t>
      </w:r>
      <w:r w:rsidRPr="00543749">
        <w:rPr>
          <w:rFonts w:hint="eastAsia"/>
          <w:lang/>
        </w:rPr>
        <w:t>）条款的要求（即“一切险”，不包括除外责任）</w:t>
      </w:r>
    </w:p>
    <w:p w:rsidR="00543749" w:rsidRPr="00543749" w:rsidRDefault="00543749" w:rsidP="00543749">
      <w:pPr>
        <w:ind w:firstLineChars="200" w:firstLine="420"/>
        <w:rPr>
          <w:rFonts w:hint="eastAsia"/>
          <w:lang/>
        </w:rPr>
      </w:pPr>
      <w:r w:rsidRPr="00543749">
        <w:rPr>
          <w:rFonts w:hint="eastAsia"/>
          <w:lang/>
        </w:rPr>
        <w:t>程序：（一）明确保险险别</w:t>
      </w:r>
    </w:p>
    <w:p w:rsidR="00543749" w:rsidRPr="00543749" w:rsidRDefault="00543749" w:rsidP="00543749">
      <w:pPr>
        <w:ind w:firstLineChars="200" w:firstLine="420"/>
        <w:rPr>
          <w:rFonts w:hint="eastAsia"/>
          <w:lang/>
        </w:rPr>
      </w:pPr>
      <w:r w:rsidRPr="00543749">
        <w:rPr>
          <w:rFonts w:hint="eastAsia"/>
          <w:lang/>
        </w:rPr>
        <w:t>（二）确定保险金额及支付保险费</w:t>
      </w:r>
    </w:p>
    <w:p w:rsidR="00543749" w:rsidRPr="00543749" w:rsidRDefault="00543749" w:rsidP="00543749">
      <w:pPr>
        <w:ind w:firstLineChars="200" w:firstLine="420"/>
        <w:rPr>
          <w:rFonts w:hint="eastAsia"/>
          <w:lang/>
        </w:rPr>
      </w:pPr>
      <w:r w:rsidRPr="00543749">
        <w:rPr>
          <w:rFonts w:hint="eastAsia"/>
          <w:lang/>
        </w:rPr>
        <w:t>保险金额（</w:t>
      </w:r>
      <w:r w:rsidRPr="00543749">
        <w:rPr>
          <w:rFonts w:hint="eastAsia"/>
          <w:lang/>
        </w:rPr>
        <w:t>Insured Amount</w:t>
      </w:r>
      <w:r w:rsidRPr="00543749">
        <w:rPr>
          <w:rFonts w:hint="eastAsia"/>
          <w:lang/>
        </w:rPr>
        <w:t>），按照国际保险市场的习惯做法，出口货物的保险金额一般按</w:t>
      </w:r>
      <w:r w:rsidRPr="00543749">
        <w:rPr>
          <w:rFonts w:hint="eastAsia"/>
          <w:lang/>
        </w:rPr>
        <w:t>CIF</w:t>
      </w:r>
      <w:r w:rsidRPr="00543749">
        <w:rPr>
          <w:rFonts w:hint="eastAsia"/>
          <w:lang/>
        </w:rPr>
        <w:t>货价另加</w:t>
      </w:r>
      <w:r w:rsidRPr="00543749">
        <w:rPr>
          <w:rFonts w:hint="eastAsia"/>
          <w:lang/>
        </w:rPr>
        <w:t>10%</w:t>
      </w:r>
      <w:r w:rsidRPr="00543749">
        <w:rPr>
          <w:rFonts w:hint="eastAsia"/>
          <w:lang/>
        </w:rPr>
        <w:t>计算，这增加的</w:t>
      </w:r>
      <w:r w:rsidRPr="00543749">
        <w:rPr>
          <w:rFonts w:hint="eastAsia"/>
          <w:lang/>
        </w:rPr>
        <w:t>10%</w:t>
      </w:r>
      <w:r w:rsidRPr="00543749">
        <w:rPr>
          <w:rFonts w:hint="eastAsia"/>
          <w:lang/>
        </w:rPr>
        <w:t>叫保险加成率，也就是买方进行这笔交易所付的费用和预期利润。</w:t>
      </w:r>
      <w:proofErr w:type="spellStart"/>
      <w:r w:rsidRPr="00543749">
        <w:rPr>
          <w:rFonts w:hint="eastAsia"/>
          <w:lang/>
        </w:rPr>
        <w:t>保险金额计算的公式是</w:t>
      </w:r>
      <w:proofErr w:type="spellEnd"/>
      <w:r w:rsidRPr="00543749">
        <w:rPr>
          <w:rFonts w:hint="eastAsia"/>
          <w:lang/>
        </w:rPr>
        <w:t>：</w:t>
      </w:r>
    </w:p>
    <w:p w:rsidR="00543749" w:rsidRPr="00543749" w:rsidRDefault="00543749" w:rsidP="00543749">
      <w:pPr>
        <w:ind w:firstLineChars="200" w:firstLine="420"/>
        <w:rPr>
          <w:rFonts w:hint="eastAsia"/>
          <w:lang/>
        </w:rPr>
      </w:pPr>
      <w:r w:rsidRPr="00543749">
        <w:rPr>
          <w:rFonts w:hint="eastAsia"/>
          <w:lang/>
        </w:rPr>
        <w:t>保险金额＝</w:t>
      </w:r>
      <w:r w:rsidRPr="00543749">
        <w:rPr>
          <w:rFonts w:hint="eastAsia"/>
          <w:lang/>
        </w:rPr>
        <w:t>CIF</w:t>
      </w:r>
      <w:r w:rsidRPr="00543749">
        <w:rPr>
          <w:rFonts w:hint="eastAsia"/>
          <w:lang/>
        </w:rPr>
        <w:t>货值×（</w:t>
      </w:r>
      <w:r w:rsidRPr="00543749">
        <w:rPr>
          <w:rFonts w:hint="eastAsia"/>
          <w:lang/>
        </w:rPr>
        <w:t>1</w:t>
      </w:r>
      <w:r w:rsidRPr="00543749">
        <w:rPr>
          <w:rFonts w:hint="eastAsia"/>
          <w:lang/>
        </w:rPr>
        <w:t>＋险加成率）</w:t>
      </w:r>
    </w:p>
    <w:p w:rsidR="00543749" w:rsidRPr="00543749" w:rsidRDefault="00543749" w:rsidP="00543749">
      <w:pPr>
        <w:ind w:firstLineChars="200" w:firstLine="420"/>
        <w:rPr>
          <w:rFonts w:hint="eastAsia"/>
          <w:lang/>
        </w:rPr>
      </w:pPr>
      <w:r w:rsidRPr="00543749">
        <w:rPr>
          <w:rFonts w:hint="eastAsia"/>
          <w:lang/>
        </w:rPr>
        <w:t>投保人按约定方式缴纳保险费是保险合同生效的条件。保险费率是由保险公司根据一定</w:t>
      </w:r>
      <w:r w:rsidRPr="00543749">
        <w:rPr>
          <w:rFonts w:hint="eastAsia"/>
          <w:lang/>
        </w:rPr>
        <w:lastRenderedPageBreak/>
        <w:t>时期、不同种类的货物的赔付率，按不同险别和目的地确定的。保险费则根据保险费率表按保险金计算，其计算公式是：</w:t>
      </w:r>
    </w:p>
    <w:p w:rsidR="00543749" w:rsidRPr="00543749" w:rsidRDefault="00543749" w:rsidP="00543749">
      <w:pPr>
        <w:ind w:firstLineChars="200" w:firstLine="420"/>
        <w:rPr>
          <w:rFonts w:hint="eastAsia"/>
          <w:lang/>
        </w:rPr>
      </w:pPr>
      <w:r w:rsidRPr="00543749">
        <w:rPr>
          <w:rFonts w:hint="eastAsia"/>
          <w:lang/>
        </w:rPr>
        <w:t>保险费＝保险金额×保险费率</w:t>
      </w:r>
    </w:p>
    <w:p w:rsidR="00543749" w:rsidRPr="00A0532B" w:rsidRDefault="00543749" w:rsidP="00543749">
      <w:pPr>
        <w:ind w:firstLineChars="200" w:firstLine="420"/>
        <w:rPr>
          <w:rFonts w:hint="eastAsia"/>
          <w:lang/>
        </w:rPr>
      </w:pPr>
      <w:r w:rsidRPr="00543749">
        <w:rPr>
          <w:rFonts w:hint="eastAsia"/>
          <w:lang/>
        </w:rPr>
        <w:t>（三）</w:t>
      </w:r>
      <w:r w:rsidRPr="00543749">
        <w:rPr>
          <w:rFonts w:hint="eastAsia"/>
          <w:lang/>
        </w:rPr>
        <w:t xml:space="preserve"> </w:t>
      </w:r>
      <w:r w:rsidRPr="00543749">
        <w:rPr>
          <w:rFonts w:hint="eastAsia"/>
          <w:lang/>
        </w:rPr>
        <w:t>取得保险单据</w:t>
      </w:r>
    </w:p>
    <w:p w:rsidR="004707A2" w:rsidRPr="00A0532B" w:rsidRDefault="004707A2" w:rsidP="004707A2">
      <w:pPr>
        <w:rPr>
          <w:rFonts w:hint="eastAsia"/>
          <w:lang/>
        </w:rPr>
      </w:pPr>
    </w:p>
    <w:p w:rsidR="00A86855" w:rsidRPr="004707A2" w:rsidRDefault="00A86855" w:rsidP="004707A2"/>
    <w:sectPr w:rsidR="00A86855" w:rsidRPr="004707A2" w:rsidSect="00A868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A15" w:rsidRDefault="00400A15" w:rsidP="004707A2">
      <w:r>
        <w:separator/>
      </w:r>
    </w:p>
  </w:endnote>
  <w:endnote w:type="continuationSeparator" w:id="0">
    <w:p w:rsidR="00400A15" w:rsidRDefault="00400A15" w:rsidP="004707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A15" w:rsidRDefault="00400A15" w:rsidP="004707A2">
      <w:r>
        <w:separator/>
      </w:r>
    </w:p>
  </w:footnote>
  <w:footnote w:type="continuationSeparator" w:id="0">
    <w:p w:rsidR="00400A15" w:rsidRDefault="00400A15" w:rsidP="004707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D9D337A"/>
    <w:rsid w:val="00400A15"/>
    <w:rsid w:val="004707A2"/>
    <w:rsid w:val="00543749"/>
    <w:rsid w:val="00A86855"/>
    <w:rsid w:val="00C57BC2"/>
    <w:rsid w:val="04264EC1"/>
    <w:rsid w:val="15C706DC"/>
    <w:rsid w:val="1D9D337A"/>
    <w:rsid w:val="288E36DF"/>
    <w:rsid w:val="288F553F"/>
    <w:rsid w:val="62E538A8"/>
    <w:rsid w:val="68012900"/>
    <w:rsid w:val="72A00718"/>
    <w:rsid w:val="7831760D"/>
    <w:rsid w:val="797C1F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68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707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707A2"/>
    <w:rPr>
      <w:kern w:val="2"/>
      <w:sz w:val="18"/>
      <w:szCs w:val="18"/>
    </w:rPr>
  </w:style>
  <w:style w:type="paragraph" w:styleId="a4">
    <w:name w:val="footer"/>
    <w:basedOn w:val="a"/>
    <w:link w:val="Char0"/>
    <w:rsid w:val="004707A2"/>
    <w:pPr>
      <w:tabs>
        <w:tab w:val="center" w:pos="4153"/>
        <w:tab w:val="right" w:pos="8306"/>
      </w:tabs>
      <w:snapToGrid w:val="0"/>
      <w:jc w:val="left"/>
    </w:pPr>
    <w:rPr>
      <w:sz w:val="18"/>
      <w:szCs w:val="18"/>
    </w:rPr>
  </w:style>
  <w:style w:type="character" w:customStyle="1" w:styleId="Char0">
    <w:name w:val="页脚 Char"/>
    <w:basedOn w:val="a0"/>
    <w:link w:val="a4"/>
    <w:rsid w:val="004707A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218</Words>
  <Characters>1245</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木木草凡</dc:creator>
  <cp:lastModifiedBy>Administrator</cp:lastModifiedBy>
  <cp:revision>4</cp:revision>
  <dcterms:created xsi:type="dcterms:W3CDTF">2021-03-23T14:58:00Z</dcterms:created>
  <dcterms:modified xsi:type="dcterms:W3CDTF">2021-11-22T00:39:00Z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