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484"/>
        <w:gridCol w:w="8107"/>
        <w:gridCol w:w="7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5" w:hRule="atLeast"/>
        </w:trPr>
        <w:tc>
          <w:tcPr>
            <w:tcW w:w="1456" w:type="dxa"/>
            <w:noWrap w:val="0"/>
            <w:vAlign w:val="top"/>
          </w:tcPr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学号：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班级：</w:t>
            </w:r>
          </w:p>
          <w:p>
            <w:pPr>
              <w:ind w:left="180"/>
              <w:rPr>
                <w:rFonts w:hint="eastAsia"/>
                <w:b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</w:tc>
        <w:tc>
          <w:tcPr>
            <w:tcW w:w="484" w:type="dxa"/>
            <w:vMerge w:val="restart"/>
            <w:tcBorders>
              <w:top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restart"/>
            <w:noWrap w:val="0"/>
            <w:vAlign w:val="top"/>
          </w:tcPr>
          <w:p>
            <w:pPr>
              <w:spacing w:line="300" w:lineRule="atLeast"/>
              <w:jc w:val="center"/>
              <w:rPr>
                <w:rFonts w:hint="eastAsia" w:ascii="黑体" w:hAnsi="宋体" w:eastAsia="黑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32"/>
                <w:szCs w:val="32"/>
              </w:rPr>
              <w:t>《国际贸易理论与实务》试卷（1</w:t>
            </w:r>
            <w:r>
              <w:rPr>
                <w:rFonts w:ascii="黑体" w:hAnsi="宋体" w:eastAsia="黑体"/>
                <w:b/>
                <w:color w:val="000000"/>
                <w:sz w:val="32"/>
                <w:szCs w:val="32"/>
              </w:rPr>
              <w:t>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考试时间：100 分钟     卷面满分：100分     闭卷（附草纸）</w:t>
            </w:r>
          </w:p>
          <w:tbl>
            <w:tblPr>
              <w:tblStyle w:val="10"/>
              <w:tblW w:w="7883" w:type="dxa"/>
              <w:tblInd w:w="11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62"/>
              <w:gridCol w:w="1082"/>
              <w:gridCol w:w="1080"/>
              <w:gridCol w:w="1080"/>
              <w:gridCol w:w="1080"/>
              <w:gridCol w:w="1080"/>
              <w:gridCol w:w="111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36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题号</w:t>
                  </w: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一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二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三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四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五</w:t>
                  </w:r>
                </w:p>
              </w:tc>
              <w:tc>
                <w:tcPr>
                  <w:tcW w:w="1119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总分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9" w:hRule="atLeast"/>
              </w:trPr>
              <w:tc>
                <w:tcPr>
                  <w:tcW w:w="136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分数</w:t>
                  </w: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119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</w:tr>
          </w:tbl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一、英译汉（2分*5＝10分）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1、EXW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2、FOB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3、CPT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4、DAF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5、WTO</w:t>
            </w: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二、表格填写（1分*10＝10分）</w:t>
            </w:r>
          </w:p>
          <w:p>
            <w:pPr>
              <w:pStyle w:val="16"/>
              <w:rPr>
                <w:rFonts w:hint="eastAsia"/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装运港交货的三个贸易术语的异同</w:t>
            </w:r>
          </w:p>
          <w:tbl>
            <w:tblPr>
              <w:tblStyle w:val="10"/>
              <w:tblW w:w="7535" w:type="dxa"/>
              <w:tblInd w:w="40" w:type="dxa"/>
              <w:tblBorders>
                <w:top w:val="single" w:color="auto" w:sz="8" w:space="0"/>
                <w:left w:val="none" w:color="auto" w:sz="0" w:space="0"/>
                <w:bottom w:val="single" w:color="auto" w:sz="8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16"/>
              <w:gridCol w:w="1286"/>
              <w:gridCol w:w="1356"/>
              <w:gridCol w:w="1797"/>
              <w:gridCol w:w="1980"/>
            </w:tblGrid>
            <w:tr>
              <w:tblPrEx>
                <w:tblBorders>
                  <w:top w:val="single" w:color="auto" w:sz="8" w:space="0"/>
                  <w:left w:val="none" w:color="auto" w:sz="0" w:space="0"/>
                  <w:bottom w:val="single" w:color="auto" w:sz="8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</w:trPr>
              <w:tc>
                <w:tcPr>
                  <w:tcW w:w="1116" w:type="dxa"/>
                  <w:vMerge w:val="restart"/>
                  <w:noWrap w:val="0"/>
                  <w:vAlign w:val="top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8"/>
                    <w:spacing w:before="100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 xml:space="preserve">贸 易 </w:t>
                  </w:r>
                </w:p>
                <w:p>
                  <w:pPr>
                    <w:pStyle w:val="18"/>
                    <w:spacing w:before="100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术 语</w:t>
                  </w:r>
                </w:p>
              </w:tc>
              <w:tc>
                <w:tcPr>
                  <w:tcW w:w="2642" w:type="dxa"/>
                  <w:gridSpan w:val="2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责    任</w:t>
                  </w:r>
                </w:p>
              </w:tc>
              <w:tc>
                <w:tcPr>
                  <w:tcW w:w="3777" w:type="dxa"/>
                  <w:gridSpan w:val="2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费    用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none" w:color="auto" w:sz="0" w:space="0"/>
                  <w:bottom w:val="single" w:color="auto" w:sz="8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</w:trPr>
              <w:tc>
                <w:tcPr>
                  <w:tcW w:w="1116" w:type="dxa"/>
                  <w:vMerge w:val="continue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286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何方办理租船订舱</w:t>
                  </w:r>
                </w:p>
              </w:tc>
              <w:tc>
                <w:tcPr>
                  <w:tcW w:w="1356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何方办理</w:t>
                  </w: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货运保险</w:t>
                  </w:r>
                </w:p>
              </w:tc>
              <w:tc>
                <w:tcPr>
                  <w:tcW w:w="1797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何方支付到目的港的运费</w:t>
                  </w:r>
                </w:p>
              </w:tc>
              <w:tc>
                <w:tcPr>
                  <w:tcW w:w="1980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何方支付货</w:t>
                  </w: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运保险费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none" w:color="auto" w:sz="0" w:space="0"/>
                  <w:bottom w:val="single" w:color="auto" w:sz="8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1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FOB</w:t>
                  </w:r>
                </w:p>
              </w:tc>
              <w:tc>
                <w:tcPr>
                  <w:tcW w:w="128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买方</w:t>
                  </w:r>
                </w:p>
              </w:tc>
              <w:tc>
                <w:tcPr>
                  <w:tcW w:w="135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797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买方</w:t>
                  </w:r>
                </w:p>
              </w:tc>
              <w:tc>
                <w:tcPr>
                  <w:tcW w:w="1980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none" w:color="auto" w:sz="0" w:space="0"/>
                  <w:bottom w:val="single" w:color="auto" w:sz="8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1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CFR</w:t>
                  </w:r>
                </w:p>
              </w:tc>
              <w:tc>
                <w:tcPr>
                  <w:tcW w:w="128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color w:val="0000FF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797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none" w:color="auto" w:sz="0" w:space="0"/>
                  <w:bottom w:val="single" w:color="auto" w:sz="8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1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CIF</w:t>
                  </w:r>
                </w:p>
              </w:tc>
              <w:tc>
                <w:tcPr>
                  <w:tcW w:w="128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797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928" w:type="dxa"/>
            <w:vMerge w:val="restart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三、简答题（5分*2＝10分）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</w:t>
            </w:r>
            <w:r>
              <w:rPr>
                <w:rFonts w:hint="eastAsia"/>
                <w:sz w:val="24"/>
              </w:rPr>
              <w:t>产品生命周期曲线？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hint="eastAsia"/>
                <w:sz w:val="24"/>
              </w:rPr>
              <w:t>关税的征收方法？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四、案例分析题（40分）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1.我出口公司</w:t>
            </w:r>
            <w:r>
              <w:rPr>
                <w:rFonts w:ascii="宋体" w:hAnsi="宋体"/>
                <w:sz w:val="24"/>
              </w:rPr>
              <w:t>A</w:t>
            </w:r>
            <w:r>
              <w:rPr>
                <w:rFonts w:hint="eastAsia" w:ascii="宋体" w:hAnsi="宋体"/>
                <w:sz w:val="24"/>
              </w:rPr>
              <w:t>向新加坡公司</w:t>
            </w:r>
            <w:r>
              <w:rPr>
                <w:rFonts w:ascii="宋体" w:hAnsi="宋体"/>
                <w:sz w:val="24"/>
              </w:rPr>
              <w:t>B</w:t>
            </w:r>
            <w:r>
              <w:rPr>
                <w:rFonts w:hint="eastAsia" w:ascii="宋体" w:hAnsi="宋体"/>
                <w:sz w:val="24"/>
              </w:rPr>
              <w:t>以</w:t>
            </w:r>
            <w:r>
              <w:rPr>
                <w:rFonts w:ascii="宋体" w:hAnsi="宋体"/>
                <w:sz w:val="24"/>
              </w:rPr>
              <w:t>CIF</w:t>
            </w:r>
            <w:r>
              <w:rPr>
                <w:rFonts w:hint="eastAsia" w:ascii="宋体" w:hAnsi="宋体"/>
                <w:sz w:val="24"/>
              </w:rPr>
              <w:t>新加坡条件出口一批土特产品，</w:t>
            </w:r>
            <w:r>
              <w:rPr>
                <w:rFonts w:ascii="宋体" w:hAnsi="宋体"/>
                <w:sz w:val="24"/>
              </w:rPr>
              <w:t>B</w:t>
            </w:r>
            <w:r>
              <w:rPr>
                <w:rFonts w:hint="eastAsia" w:ascii="宋体" w:hAnsi="宋体"/>
                <w:sz w:val="24"/>
              </w:rPr>
              <w:t>公司又将该批货物转卖给马来西亚公司</w:t>
            </w:r>
            <w:r>
              <w:rPr>
                <w:rFonts w:ascii="宋体" w:hAnsi="宋体"/>
                <w:sz w:val="24"/>
              </w:rPr>
              <w:t>C</w:t>
            </w:r>
            <w:r>
              <w:rPr>
                <w:rFonts w:hint="eastAsia" w:ascii="宋体" w:hAnsi="宋体"/>
                <w:sz w:val="24"/>
              </w:rPr>
              <w:t>。货到新加坡后，</w:t>
            </w:r>
            <w:r>
              <w:rPr>
                <w:rFonts w:ascii="宋体" w:hAnsi="宋体"/>
                <w:sz w:val="24"/>
              </w:rPr>
              <w:t>B</w:t>
            </w:r>
            <w:r>
              <w:rPr>
                <w:rFonts w:hint="eastAsia" w:ascii="宋体" w:hAnsi="宋体"/>
                <w:sz w:val="24"/>
              </w:rPr>
              <w:t>公司发现货物的质量有问题，但</w:t>
            </w:r>
            <w:r>
              <w:rPr>
                <w:rFonts w:ascii="宋体" w:hAnsi="宋体"/>
                <w:sz w:val="24"/>
              </w:rPr>
              <w:t>B</w:t>
            </w:r>
            <w:r>
              <w:rPr>
                <w:rFonts w:hint="eastAsia" w:ascii="宋体" w:hAnsi="宋体"/>
                <w:sz w:val="24"/>
              </w:rPr>
              <w:t>公司仍将原货转销至马来西亚。其后，</w:t>
            </w:r>
            <w:r>
              <w:rPr>
                <w:rFonts w:ascii="宋体" w:hAnsi="宋体"/>
                <w:sz w:val="24"/>
              </w:rPr>
              <w:t>B</w:t>
            </w:r>
            <w:r>
              <w:rPr>
                <w:rFonts w:hint="eastAsia" w:ascii="宋体" w:hAnsi="宋体"/>
                <w:sz w:val="24"/>
              </w:rPr>
              <w:t>公司在合同规定的索赔期限内凭马来西亚商检机构签发的检验证书，向</w:t>
            </w:r>
            <w:r>
              <w:rPr>
                <w:rFonts w:ascii="宋体" w:hAnsi="宋体"/>
                <w:sz w:val="24"/>
              </w:rPr>
              <w:t>A</w:t>
            </w:r>
            <w:r>
              <w:rPr>
                <w:rFonts w:hint="eastAsia" w:ascii="宋体" w:hAnsi="宋体"/>
                <w:sz w:val="24"/>
              </w:rPr>
              <w:t>公司提出退货要求。</w:t>
            </w:r>
          </w:p>
          <w:p>
            <w:pPr>
              <w:ind w:firstLine="48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</w:rPr>
              <w:t>请问：</w:t>
            </w:r>
            <w:r>
              <w:rPr>
                <w:rFonts w:ascii="宋体" w:hAnsi="宋体"/>
                <w:sz w:val="24"/>
              </w:rPr>
              <w:t>A</w:t>
            </w:r>
            <w:r>
              <w:rPr>
                <w:rFonts w:hint="eastAsia" w:ascii="宋体" w:hAnsi="宋体"/>
                <w:sz w:val="24"/>
              </w:rPr>
              <w:t>公司应如何处理？为什么？</w:t>
            </w:r>
            <w:r>
              <w:rPr>
                <w:rFonts w:hint="eastAsia"/>
                <w:sz w:val="24"/>
              </w:rPr>
              <w:t>（10分）</w:t>
            </w:r>
          </w:p>
          <w:p>
            <w:pPr>
              <w:jc w:val="lef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pict>
                <v:shape id="自选图形 4" o:spid="_x0000_s1026" o:spt="62" type="#_x0000_t62" style="position:absolute;left:0pt;margin-left:240.65pt;margin-top:529.9pt;height:39pt;width:81pt;z-index:251659264;mso-width-relative:page;mso-height-relative:page;" coordsize="21600,21600" adj="22267,33314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color w:val="FF0000"/>
                            <w:spacing w:val="-2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pacing w:val="-20"/>
                            <w:sz w:val="28"/>
                            <w:szCs w:val="28"/>
                          </w:rPr>
                          <w:t xml:space="preserve">标出页码 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456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试卷设计</w:t>
            </w:r>
          </w:p>
          <w:p>
            <w:pPr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人    员</w:t>
            </w:r>
          </w:p>
        </w:tc>
        <w:tc>
          <w:tcPr>
            <w:tcW w:w="484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</w:trPr>
        <w:tc>
          <w:tcPr>
            <w:tcW w:w="14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484" w:type="dxa"/>
            <w:vMerge w:val="continue"/>
            <w:tcBorders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-1-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5"/>
        <w:gridCol w:w="7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8" w:hRule="atLeast"/>
        </w:trPr>
        <w:tc>
          <w:tcPr>
            <w:tcW w:w="798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2. </w:t>
            </w:r>
            <w:r>
              <w:rPr>
                <w:sz w:val="24"/>
              </w:rPr>
              <w:t>1997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10</w:t>
            </w:r>
            <w:r>
              <w:rPr>
                <w:rFonts w:hint="eastAsia"/>
                <w:sz w:val="24"/>
              </w:rPr>
              <w:t>月，香港某商行向内地一企业按</w:t>
            </w:r>
            <w:r>
              <w:rPr>
                <w:sz w:val="24"/>
              </w:rPr>
              <w:t>FOB</w:t>
            </w:r>
            <w:r>
              <w:rPr>
                <w:rFonts w:hint="eastAsia"/>
                <w:sz w:val="24"/>
              </w:rPr>
              <w:t>条件订购</w:t>
            </w:r>
            <w:r>
              <w:rPr>
                <w:sz w:val="24"/>
              </w:rPr>
              <w:t>5000</w:t>
            </w:r>
            <w:r>
              <w:rPr>
                <w:rFonts w:hint="eastAsia"/>
                <w:sz w:val="24"/>
              </w:rPr>
              <w:t>吨铸铁井盖，合同总金额为</w:t>
            </w:r>
            <w:r>
              <w:rPr>
                <w:sz w:val="24"/>
              </w:rPr>
              <w:t>305</w:t>
            </w:r>
            <w:r>
              <w:rPr>
                <w:rFonts w:hint="eastAsia"/>
                <w:sz w:val="24"/>
              </w:rPr>
              <w:t>万美元（约人民币</w:t>
            </w:r>
            <w:r>
              <w:rPr>
                <w:sz w:val="24"/>
              </w:rPr>
              <w:t>2534.5</w:t>
            </w:r>
            <w:r>
              <w:rPr>
                <w:rFonts w:hint="eastAsia"/>
                <w:sz w:val="24"/>
              </w:rPr>
              <w:t>万元）。货物由买方提供图样进行生产。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该合同品质条款规定：铸件表面应光洁；铸件不得有裂纹、气孔、砂眼、缩孔、夹渣和其他铸造缺陷。</w:t>
            </w:r>
            <w:r>
              <w:rPr>
                <w:sz w:val="24"/>
              </w:rPr>
              <w:t xml:space="preserve"> 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合同规定（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）：订约后</w:t>
            </w:r>
            <w:r>
              <w:rPr>
                <w:sz w:val="24"/>
              </w:rPr>
              <w:t>10</w:t>
            </w:r>
            <w:r>
              <w:rPr>
                <w:rFonts w:hint="eastAsia"/>
                <w:sz w:val="24"/>
              </w:rPr>
              <w:t>天内卖方须向买方预付约人民币</w:t>
            </w:r>
            <w:r>
              <w:rPr>
                <w:sz w:val="24"/>
              </w:rPr>
              <w:t>25</w:t>
            </w:r>
            <w:r>
              <w:rPr>
                <w:rFonts w:hint="eastAsia"/>
                <w:sz w:val="24"/>
              </w:rPr>
              <w:t>万元的</w:t>
            </w:r>
            <w:r>
              <w:rPr>
                <w:sz w:val="24"/>
              </w:rPr>
              <w:t>“</w:t>
            </w:r>
            <w:r>
              <w:rPr>
                <w:rFonts w:hint="eastAsia"/>
                <w:sz w:val="24"/>
              </w:rPr>
              <w:t>反保证金</w:t>
            </w:r>
            <w:r>
              <w:rPr>
                <w:sz w:val="24"/>
              </w:rPr>
              <w:t>”</w:t>
            </w:r>
            <w:r>
              <w:rPr>
                <w:rFonts w:hint="eastAsia"/>
                <w:sz w:val="24"/>
              </w:rPr>
              <w:t>，交第一批货物后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天内退还保证金。</w:t>
            </w:r>
          </w:p>
          <w:p>
            <w:pPr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合同规定（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：货物装运前，卖方应通知买方前往产地抽样检验，并签署质量合格确认书；若质量不符合同要求，买方有权拒收货物；不经双方一致同意，任何一方不得单方面终止合同，否则由终止合同的一方承担全部经济损失。</w:t>
            </w:r>
          </w:p>
          <w:p>
            <w:pPr>
              <w:ind w:firstLine="360" w:firstLineChars="150"/>
              <w:rPr>
                <w:rFonts w:hint="eastAsia"/>
                <w:color w:val="000000"/>
              </w:rPr>
            </w:pPr>
            <w:r>
              <w:rPr>
                <w:rFonts w:hint="eastAsia"/>
                <w:sz w:val="24"/>
              </w:rPr>
              <w:t>你对此案例的看法？从中引取怎么的教训？（10分）</w:t>
            </w:r>
          </w:p>
        </w:tc>
        <w:tc>
          <w:tcPr>
            <w:tcW w:w="7986" w:type="dxa"/>
            <w:noWrap w:val="0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-2- 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484"/>
        <w:gridCol w:w="8107"/>
        <w:gridCol w:w="7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5" w:hRule="atLeast"/>
        </w:trPr>
        <w:tc>
          <w:tcPr>
            <w:tcW w:w="1456" w:type="dxa"/>
            <w:noWrap w:val="0"/>
            <w:vAlign w:val="top"/>
          </w:tcPr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学号：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班级：</w:t>
            </w:r>
          </w:p>
          <w:p>
            <w:pPr>
              <w:ind w:left="180"/>
              <w:rPr>
                <w:rFonts w:hint="eastAsia"/>
                <w:b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</w:tc>
        <w:tc>
          <w:tcPr>
            <w:tcW w:w="484" w:type="dxa"/>
            <w:vMerge w:val="restart"/>
            <w:tcBorders>
              <w:top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restart"/>
            <w:noWrap w:val="0"/>
            <w:vAlign w:val="top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 我国A公司与某国B公司于2001年10月20日签订购买52500吨化肥的CFR合同。A公司开出信用证规定，装船期限为2002年1月1日至1月10日，由于B公司租来运货的“顺风号”轮在开往某外国港口途中遇到飓风，结果装至2002年1月20日才完成。承运人在取得B公司出具的保函的情况下签发了与信用证条款—致的提单。“顺风号”轮于1月21日驶离装运港。A公司为这批货物投保了水渍险。2002年1月30日“顺风号”轮途经巴拿马运河时起火，造成部分化肥烧毁。船长在命令救火过程中又造成部分化肥湿毁。由于船在装货港口的延迟，使该船到达目的地时正遇上了化肥价格下跌．A公司在出售余下的化肥时价格不得不大幅度下降，给A公司造成很大损失。请根据上述事例，回答以下问题：（10分）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(1)途中烧毁的化肥损失属什么损失，应由谁承担?为什么?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(2)途中湿毁的化肥损失属什么损失，应由谁承担?为什么?</w:t>
            </w:r>
          </w:p>
          <w:p>
            <w:pPr>
              <w:ind w:firstLine="480" w:firstLineChars="200"/>
              <w:rPr>
                <w:rFonts w:hint="eastAsia" w:ascii="宋体" w:hAnsi="宋体"/>
              </w:rPr>
            </w:pPr>
            <w:r>
              <w:rPr>
                <w:rFonts w:hint="eastAsia"/>
                <w:sz w:val="24"/>
              </w:rPr>
              <w:t>(3)A公司可否向承运人追偿由于化肥价格下跌造成的损失?为什么?</w:t>
            </w:r>
          </w:p>
        </w:tc>
        <w:tc>
          <w:tcPr>
            <w:tcW w:w="7928" w:type="dxa"/>
            <w:vMerge w:val="restart"/>
            <w:noWrap w:val="0"/>
            <w:vAlign w:val="top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4. 中国某公司在国外承包一项工程，由于业主修改设计造成部分工程量增加，部分工程量减少的事实，为此，该公司决定向业主索赔，在索赔内容上出现两种意见，第一种认为增加工程量部分应索赔，而减少工程量部分不应索赔，索赔费用仅低于直接费用部分。第二种认为，增加和减少工程量都应索赔，索赔费用即应包括直接费用，也应包括间接费用，你认为哪种意见正确，为什么？（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456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试卷设计</w:t>
            </w:r>
          </w:p>
          <w:p>
            <w:pPr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人    员</w:t>
            </w:r>
          </w:p>
        </w:tc>
        <w:tc>
          <w:tcPr>
            <w:tcW w:w="484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</w:trPr>
        <w:tc>
          <w:tcPr>
            <w:tcW w:w="14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484" w:type="dxa"/>
            <w:vMerge w:val="continue"/>
            <w:tcBorders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-3-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5"/>
        <w:gridCol w:w="7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8" w:hRule="atLeast"/>
        </w:trPr>
        <w:tc>
          <w:tcPr>
            <w:tcW w:w="798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五、计算题（30分）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A公司出口健身器材到美国纽约，货物每套装1个纸箱，共530箱（20英尺货柜），装运港至美国纽约一个20英尺货柜的包箱费率为2050美元。A公司出口该产品的定额费用率为6%，进货成本每套85元人民币（含17%增值税）。出口退税率为9%，进口商的佣金为售价的5%，货运保险按CIF价格的110%投保，费率为0.85%；汇率是8.25人民币兑换1美元。试按上述资料根据7%和10%的销售利润分别计算（1）FOB和（2）CIF价格。如果美国客户还价每套CIFC5纽约为14.50美元，那么： （3）如果A公司要保证5%的销售利润，卖方CIFC5的还价应为多少？（4）若客户坚持按CIFC5纽约每套14.50美元成交，A公司仍保持5%利润率，其进货价应调整至每套人民币多少元？</w:t>
            </w:r>
          </w:p>
          <w:p>
            <w:pPr>
              <w:jc w:val="left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7986" w:type="dxa"/>
            <w:noWrap w:val="0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-4-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484"/>
        <w:gridCol w:w="8107"/>
        <w:gridCol w:w="7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5" w:hRule="atLeast"/>
        </w:trPr>
        <w:tc>
          <w:tcPr>
            <w:tcW w:w="1456" w:type="dxa"/>
            <w:noWrap w:val="0"/>
            <w:vAlign w:val="top"/>
          </w:tcPr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学号：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班级：</w:t>
            </w:r>
          </w:p>
          <w:p>
            <w:pPr>
              <w:ind w:left="180"/>
              <w:rPr>
                <w:rFonts w:hint="eastAsia"/>
                <w:b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</w:tc>
        <w:tc>
          <w:tcPr>
            <w:tcW w:w="484" w:type="dxa"/>
            <w:vMerge w:val="restart"/>
            <w:tcBorders>
              <w:top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restart"/>
            <w:noWrap w:val="0"/>
            <w:vAlign w:val="top"/>
          </w:tcPr>
          <w:p>
            <w:pPr>
              <w:spacing w:line="300" w:lineRule="atLeast"/>
              <w:jc w:val="center"/>
              <w:rPr>
                <w:rFonts w:hint="eastAsia" w:ascii="黑体" w:hAnsi="宋体" w:eastAsia="黑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32"/>
                <w:szCs w:val="32"/>
              </w:rPr>
              <w:t>《国际贸易理论与实务》试卷（2</w:t>
            </w:r>
            <w:r>
              <w:rPr>
                <w:rFonts w:ascii="黑体" w:hAnsi="宋体" w:eastAsia="黑体"/>
                <w:b/>
                <w:color w:val="000000"/>
                <w:sz w:val="32"/>
                <w:szCs w:val="32"/>
              </w:rPr>
              <w:t>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考试时间：100 分钟     卷面满分：100分     闭卷（附草纸）</w:t>
            </w:r>
          </w:p>
          <w:tbl>
            <w:tblPr>
              <w:tblStyle w:val="10"/>
              <w:tblW w:w="7883" w:type="dxa"/>
              <w:tblInd w:w="11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62"/>
              <w:gridCol w:w="1082"/>
              <w:gridCol w:w="1080"/>
              <w:gridCol w:w="1080"/>
              <w:gridCol w:w="1080"/>
              <w:gridCol w:w="1080"/>
              <w:gridCol w:w="111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36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题号</w:t>
                  </w: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一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二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三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四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五</w:t>
                  </w:r>
                </w:p>
              </w:tc>
              <w:tc>
                <w:tcPr>
                  <w:tcW w:w="1119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总分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9" w:hRule="atLeast"/>
              </w:trPr>
              <w:tc>
                <w:tcPr>
                  <w:tcW w:w="136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分数</w:t>
                  </w: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119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</w:tr>
          </w:tbl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一、英译汉（2分*5＝10分）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1、CFR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2、FCA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3、DES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4、DDU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5、GATT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二、表格填写（1分*10＝10分）</w:t>
            </w:r>
          </w:p>
          <w:p>
            <w:pPr>
              <w:pStyle w:val="16"/>
              <w:rPr>
                <w:rFonts w:hint="eastAsia" w:ascii="宋体" w:hAnsi="宋体" w:eastAsia="宋体"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iCs/>
                <w:kern w:val="2"/>
                <w:sz w:val="28"/>
                <w:szCs w:val="28"/>
              </w:rPr>
              <w:t>两组贸易术语的区别</w:t>
            </w:r>
          </w:p>
          <w:tbl>
            <w:tblPr>
              <w:tblStyle w:val="10"/>
              <w:tblW w:w="7276" w:type="dxa"/>
              <w:tblInd w:w="262" w:type="dxa"/>
              <w:tblBorders>
                <w:top w:val="single" w:color="auto" w:sz="8" w:space="0"/>
                <w:left w:val="none" w:color="auto" w:sz="0" w:space="0"/>
                <w:bottom w:val="single" w:color="auto" w:sz="8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6"/>
              <w:gridCol w:w="1332"/>
              <w:gridCol w:w="1080"/>
              <w:gridCol w:w="1266"/>
              <w:gridCol w:w="966"/>
              <w:gridCol w:w="1666"/>
            </w:tblGrid>
            <w:tr>
              <w:tblPrEx>
                <w:tblBorders>
                  <w:top w:val="single" w:color="auto" w:sz="8" w:space="0"/>
                  <w:left w:val="none" w:color="auto" w:sz="0" w:space="0"/>
                  <w:bottom w:val="single" w:color="auto" w:sz="8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贸易</w:t>
                  </w:r>
                </w:p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术语</w:t>
                  </w:r>
                </w:p>
              </w:tc>
              <w:tc>
                <w:tcPr>
                  <w:tcW w:w="1332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适用的运输方式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交货</w:t>
                  </w:r>
                </w:p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地点</w:t>
                  </w:r>
                </w:p>
              </w:tc>
              <w:tc>
                <w:tcPr>
                  <w:tcW w:w="1266" w:type="dxa"/>
                  <w:noWrap w:val="0"/>
                  <w:vAlign w:val="center"/>
                </w:tcPr>
                <w:p>
                  <w:pPr>
                    <w:pStyle w:val="18"/>
                    <w:jc w:val="both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风险转</w:t>
                  </w:r>
                </w:p>
                <w:p>
                  <w:pPr>
                    <w:pStyle w:val="18"/>
                    <w:jc w:val="both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移界限</w:t>
                  </w:r>
                </w:p>
              </w:tc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运输</w:t>
                  </w:r>
                </w:p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单据</w:t>
                  </w:r>
                </w:p>
              </w:tc>
              <w:tc>
                <w:tcPr>
                  <w:tcW w:w="1666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装卸费</w:t>
                  </w:r>
                </w:p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用的负担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none" w:color="auto" w:sz="0" w:space="0"/>
                  <w:bottom w:val="single" w:color="auto" w:sz="8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FCA</w:t>
                  </w: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CPT</w:t>
                  </w: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CIP</w:t>
                  </w:r>
                </w:p>
              </w:tc>
              <w:tc>
                <w:tcPr>
                  <w:tcW w:w="1332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2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6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none" w:color="auto" w:sz="0" w:space="0"/>
                  <w:bottom w:val="single" w:color="auto" w:sz="8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FOB</w:t>
                  </w: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CFR</w:t>
                  </w: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CIF</w:t>
                  </w:r>
                </w:p>
              </w:tc>
              <w:tc>
                <w:tcPr>
                  <w:tcW w:w="1332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2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6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928" w:type="dxa"/>
            <w:vMerge w:val="restart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三、简答题（5分*2＝10分）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</w:t>
            </w:r>
            <w:r>
              <w:rPr>
                <w:rFonts w:hint="eastAsia"/>
                <w:sz w:val="24"/>
              </w:rPr>
              <w:t>产品生命周期曲线？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2.非</w:t>
            </w:r>
            <w:r>
              <w:rPr>
                <w:rFonts w:hint="eastAsia"/>
                <w:sz w:val="24"/>
              </w:rPr>
              <w:t>关税壁垒的种类？</w:t>
            </w:r>
          </w:p>
          <w:p>
            <w:pPr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456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试卷设计</w:t>
            </w:r>
          </w:p>
          <w:p>
            <w:pPr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人    员</w:t>
            </w:r>
          </w:p>
        </w:tc>
        <w:tc>
          <w:tcPr>
            <w:tcW w:w="484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</w:trPr>
        <w:tc>
          <w:tcPr>
            <w:tcW w:w="14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484" w:type="dxa"/>
            <w:vMerge w:val="continue"/>
            <w:tcBorders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-1-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5"/>
        <w:gridCol w:w="7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8" w:hRule="atLeast"/>
        </w:trPr>
        <w:tc>
          <w:tcPr>
            <w:tcW w:w="7985" w:type="dxa"/>
            <w:noWrap w:val="0"/>
            <w:vAlign w:val="top"/>
          </w:tcPr>
          <w:p>
            <w:pPr>
              <w:spacing w:line="400" w:lineRule="exact"/>
              <w:ind w:firstLine="24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四、案例分析题（40分）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1.1990年6月27日,中国甲公司应荷兰乙商号的请求,报出C514某产品200吨,每吨CIF鹿特丹人民币1950元,即期装运的实盘,但对方接到中方报盘,未作还盘,而是一再请求中国增加数量,降低价格,并延长还盘有效期。中方曾将数量增至300吨,价格每吨CCF鹿特丹减至人民币1900元,有效期经两次延长,最后期限为7月25日,荷兰乙商号于7月22日来电,接受该盘,并提出“不可撤销,即期信用证付款,即期装船,按装船量计算。除提供通常装船单据外,需供卫生检疫证书、产地证、磅码单、及良好合适海洋运输的袋装"。但中方接到该电报时.已发现该产品的国际市场价格猛涨,于是中方甲公司拒绝成交,并复电称:“由于世界市场的变化,货物在收到电报前已售出"。可是荷兰乙商号不同意中方的说法,认为他是在发盘有效期内接受发盘,坚持要按发盘的条件执行合同,否则要中方赔偿差价损失人民币23万元,接受仲裁裁决。（20分）  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问题: 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1.中方甲公司6月27日的发盘是实盘是虚盘?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2.中方在荷兰未作还盘但一再请求增加数量和降低价格,延长有效期的情况下,于7月17日复电称:将C514增加至300吨,每吨CIF鹿特丹价格人民币1900元,有效期延至7月25日的报盘是实盘还是虚盘?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3.荷方于7月22日来电内容,是否可以作为承诺的意思来表示认可?为什么?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4.中方在接到荷方7月22日来电后,于7月24日发出拒绝成交的复电,是否符合国际贸易规则和惯例?为什么?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5.本案应如何解决?</w:t>
            </w:r>
          </w:p>
          <w:p>
            <w:pPr>
              <w:jc w:val="left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7986" w:type="dxa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-2- 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484"/>
        <w:gridCol w:w="8107"/>
        <w:gridCol w:w="7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5" w:hRule="atLeast"/>
        </w:trPr>
        <w:tc>
          <w:tcPr>
            <w:tcW w:w="1456" w:type="dxa"/>
            <w:noWrap w:val="0"/>
            <w:vAlign w:val="top"/>
          </w:tcPr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学号：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  <w:b/>
                <w:sz w:val="28"/>
                <w:szCs w:val="28"/>
              </w:rPr>
              <w:t>班级：</w:t>
            </w:r>
          </w:p>
        </w:tc>
        <w:tc>
          <w:tcPr>
            <w:tcW w:w="484" w:type="dxa"/>
            <w:vMerge w:val="restart"/>
            <w:tcBorders>
              <w:top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ascii="宋体" w:hAnsi="宋体"/>
                <w:sz w:val="24"/>
              </w:rPr>
              <w:t>信用证上标明是“直航，且不转船，目的地为美国”，结果押汇之后，货被退关，只装上部分货物，其余将装下班轮。船务公司在新加坡转船后将所载部分货物运至目的地。买方收货时发现部分存在货损情况。买方以卖方违反信用证规定为由，提出索赔。问：（1）索赔是否成立？（2）若成立，应向谁索赔？（3）卖方应负什么责任？（4）转船损失是否可向保险公司索赔？</w:t>
            </w:r>
            <w:r>
              <w:rPr>
                <w:rFonts w:hint="eastAsia" w:ascii="宋体" w:hAnsi="宋体"/>
                <w:sz w:val="24"/>
              </w:rPr>
              <w:t>（10分）</w:t>
            </w:r>
            <w:bookmarkStart w:id="0" w:name="_GoBack"/>
            <w:bookmarkEnd w:id="0"/>
          </w:p>
        </w:tc>
        <w:tc>
          <w:tcPr>
            <w:tcW w:w="7928" w:type="dxa"/>
            <w:vMerge w:val="restart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3.我某进出口公司以CIF条件，即期付款交单（D/P at sight）方式与日本S公司达成一笔出口交易，公司采用海洋运输的方式。当我公司将货物备妥准备装运时，日本S公司发来一份传真，要求我公司将提单上的收货人作称“凭S公司指定”（to order of S Co.）。试分析：对S公司的要求，我方是否同意？为什么？（10分）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456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试卷设计</w:t>
            </w:r>
          </w:p>
          <w:p>
            <w:pPr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人    员</w:t>
            </w:r>
          </w:p>
        </w:tc>
        <w:tc>
          <w:tcPr>
            <w:tcW w:w="484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</w:trPr>
        <w:tc>
          <w:tcPr>
            <w:tcW w:w="1456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484" w:type="dxa"/>
            <w:vMerge w:val="continue"/>
            <w:tcBorders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-3-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5"/>
        <w:gridCol w:w="7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8" w:hRule="atLeast"/>
        </w:trPr>
        <w:tc>
          <w:tcPr>
            <w:tcW w:w="7985" w:type="dxa"/>
            <w:noWrap w:val="0"/>
            <w:vAlign w:val="top"/>
          </w:tcPr>
          <w:p>
            <w:pPr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五、计算题（30分）</w:t>
            </w:r>
          </w:p>
          <w:p>
            <w:pPr>
              <w:ind w:firstLine="480" w:firstLineChars="200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某进出口公司向A国出口货号为AQL186的高级香皂，每块进进货成本9.30元人民币，其中包括17%增值税，退税率9%，纸箱包装，数量450件，每件72块，外箱体积36CM*27.5CM*28CM，毛重12.5KG，净重10.8KG，交货日期2006年6月低之前，L/C支付，起运港：梧周，成交条件CFR吉大港USD1.50/PC，海运费2800美元，定额费用率为进货成本的16%，美元对人人民币汇率1：8.30。</w:t>
            </w:r>
          </w:p>
          <w:p>
            <w:pPr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试问：（1）退税金额  （2）实际成本   （3）费用总额（包括海运费）</w:t>
            </w:r>
          </w:p>
          <w:p>
            <w:pPr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（4）利润      （5）换汇成本</w:t>
            </w:r>
          </w:p>
        </w:tc>
        <w:tc>
          <w:tcPr>
            <w:tcW w:w="7986" w:type="dxa"/>
            <w:noWrap w:val="0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-4-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484"/>
        <w:gridCol w:w="8107"/>
        <w:gridCol w:w="7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5" w:hRule="atLeast"/>
        </w:trPr>
        <w:tc>
          <w:tcPr>
            <w:tcW w:w="1456" w:type="dxa"/>
            <w:noWrap w:val="0"/>
            <w:vAlign w:val="top"/>
          </w:tcPr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学号：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班级：</w:t>
            </w:r>
          </w:p>
          <w:p>
            <w:pPr>
              <w:ind w:left="180"/>
              <w:rPr>
                <w:rFonts w:hint="eastAsia"/>
                <w:b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</w:tc>
        <w:tc>
          <w:tcPr>
            <w:tcW w:w="484" w:type="dxa"/>
            <w:vMerge w:val="restart"/>
            <w:tcBorders>
              <w:top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restart"/>
            <w:noWrap w:val="0"/>
            <w:vAlign w:val="top"/>
          </w:tcPr>
          <w:p>
            <w:pPr>
              <w:spacing w:line="300" w:lineRule="atLeast"/>
              <w:jc w:val="center"/>
              <w:rPr>
                <w:rFonts w:hint="eastAsia" w:ascii="黑体" w:hAnsi="宋体" w:eastAsia="黑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32"/>
                <w:szCs w:val="32"/>
              </w:rPr>
              <w:t>《国际贸易理论与实务》期末试卷（3</w:t>
            </w:r>
            <w:r>
              <w:rPr>
                <w:rFonts w:ascii="黑体" w:hAnsi="宋体" w:eastAsia="黑体"/>
                <w:b/>
                <w:color w:val="000000"/>
                <w:sz w:val="32"/>
                <w:szCs w:val="32"/>
              </w:rPr>
              <w:t>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考试时间：100 分钟     卷面满分：100分     闭卷（附草纸）</w:t>
            </w:r>
          </w:p>
          <w:tbl>
            <w:tblPr>
              <w:tblStyle w:val="10"/>
              <w:tblW w:w="7883" w:type="dxa"/>
              <w:tblInd w:w="11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62"/>
              <w:gridCol w:w="1082"/>
              <w:gridCol w:w="1080"/>
              <w:gridCol w:w="1080"/>
              <w:gridCol w:w="1080"/>
              <w:gridCol w:w="1080"/>
              <w:gridCol w:w="111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36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题号</w:t>
                  </w: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一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二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三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四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五</w:t>
                  </w:r>
                </w:p>
              </w:tc>
              <w:tc>
                <w:tcPr>
                  <w:tcW w:w="1119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总分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9" w:hRule="atLeast"/>
              </w:trPr>
              <w:tc>
                <w:tcPr>
                  <w:tcW w:w="136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分数</w:t>
                  </w: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1119" w:type="dx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</w:tr>
          </w:tbl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一、英译汉（2分*5＝10分）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1、CIF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2、FAS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3、CIP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4、DES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5、APEC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二、表格填写（1分*10＝10分）</w:t>
            </w:r>
          </w:p>
          <w:p>
            <w:pPr>
              <w:pStyle w:val="16"/>
              <w:rPr>
                <w:rFonts w:hint="eastAsia" w:ascii="宋体" w:hAnsi="宋体" w:eastAsia="宋体"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iCs/>
                <w:kern w:val="2"/>
                <w:sz w:val="28"/>
                <w:szCs w:val="28"/>
              </w:rPr>
              <w:t>两组贸易术语的区别</w:t>
            </w:r>
          </w:p>
          <w:tbl>
            <w:tblPr>
              <w:tblStyle w:val="10"/>
              <w:tblW w:w="7276" w:type="dxa"/>
              <w:tblInd w:w="262" w:type="dxa"/>
              <w:tblBorders>
                <w:top w:val="single" w:color="auto" w:sz="8" w:space="0"/>
                <w:left w:val="none" w:color="auto" w:sz="0" w:space="0"/>
                <w:bottom w:val="single" w:color="auto" w:sz="8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6"/>
              <w:gridCol w:w="1332"/>
              <w:gridCol w:w="1080"/>
              <w:gridCol w:w="1266"/>
              <w:gridCol w:w="966"/>
              <w:gridCol w:w="1666"/>
            </w:tblGrid>
            <w:tr>
              <w:tblPrEx>
                <w:tblBorders>
                  <w:top w:val="single" w:color="auto" w:sz="8" w:space="0"/>
                  <w:left w:val="none" w:color="auto" w:sz="0" w:space="0"/>
                  <w:bottom w:val="single" w:color="auto" w:sz="8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贸易</w:t>
                  </w:r>
                </w:p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术语</w:t>
                  </w:r>
                </w:p>
              </w:tc>
              <w:tc>
                <w:tcPr>
                  <w:tcW w:w="1332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适用的运输方式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交货</w:t>
                  </w:r>
                </w:p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地点</w:t>
                  </w:r>
                </w:p>
              </w:tc>
              <w:tc>
                <w:tcPr>
                  <w:tcW w:w="1266" w:type="dxa"/>
                  <w:noWrap w:val="0"/>
                  <w:vAlign w:val="center"/>
                </w:tcPr>
                <w:p>
                  <w:pPr>
                    <w:pStyle w:val="18"/>
                    <w:jc w:val="both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风险转</w:t>
                  </w:r>
                </w:p>
                <w:p>
                  <w:pPr>
                    <w:pStyle w:val="18"/>
                    <w:jc w:val="both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移界限</w:t>
                  </w:r>
                </w:p>
              </w:tc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运输</w:t>
                  </w:r>
                </w:p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单据</w:t>
                  </w:r>
                </w:p>
              </w:tc>
              <w:tc>
                <w:tcPr>
                  <w:tcW w:w="1666" w:type="dxa"/>
                  <w:noWrap w:val="0"/>
                  <w:vAlign w:val="center"/>
                </w:tcPr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装卸费</w:t>
                  </w:r>
                </w:p>
                <w:p>
                  <w:pPr>
                    <w:pStyle w:val="18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用的负担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none" w:color="auto" w:sz="0" w:space="0"/>
                  <w:bottom w:val="single" w:color="auto" w:sz="8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FCA</w:t>
                  </w: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CPT</w:t>
                  </w: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CIP</w:t>
                  </w:r>
                </w:p>
              </w:tc>
              <w:tc>
                <w:tcPr>
                  <w:tcW w:w="1332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2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6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none" w:color="auto" w:sz="0" w:space="0"/>
                  <w:bottom w:val="single" w:color="auto" w:sz="8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FOB</w:t>
                  </w: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CFR</w:t>
                  </w: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  <w:t>CIF</w:t>
                  </w:r>
                </w:p>
              </w:tc>
              <w:tc>
                <w:tcPr>
                  <w:tcW w:w="1332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2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666" w:type="dxa"/>
                  <w:noWrap w:val="0"/>
                  <w:vAlign w:val="center"/>
                </w:tcPr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  <w:p>
                  <w:pPr>
                    <w:pStyle w:val="17"/>
                    <w:rPr>
                      <w:rFonts w:hint="eastAsia" w:ascii="宋体" w:hAnsi="宋体" w:eastAsia="宋体"/>
                      <w:kern w:val="2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928" w:type="dxa"/>
            <w:vMerge w:val="restart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三、简答题（5分*2＝10分）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</w:t>
            </w:r>
            <w:r>
              <w:rPr>
                <w:rFonts w:hint="eastAsia"/>
                <w:sz w:val="24"/>
              </w:rPr>
              <w:t>H-O理论主要观点？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hint="eastAsia"/>
                <w:sz w:val="24"/>
              </w:rPr>
              <w:t>国际经济一体化的形式？</w:t>
            </w:r>
          </w:p>
          <w:p>
            <w:pPr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456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试卷设计</w:t>
            </w:r>
          </w:p>
          <w:p>
            <w:pPr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人    员</w:t>
            </w:r>
          </w:p>
        </w:tc>
        <w:tc>
          <w:tcPr>
            <w:tcW w:w="484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</w:trPr>
        <w:tc>
          <w:tcPr>
            <w:tcW w:w="14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484" w:type="dxa"/>
            <w:vMerge w:val="continue"/>
            <w:tcBorders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-1-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5"/>
        <w:gridCol w:w="7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8" w:hRule="atLeast"/>
        </w:trPr>
        <w:tc>
          <w:tcPr>
            <w:tcW w:w="7985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四、案例分析题（40分）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 某货代公司接受货主委托，安排一批茶叶海运出口。货代公司在提取了船公司提供的集装箱并装箱后，将整箱货交给船公司。同时，货主自行办理了货物运输保险。收货人在目的港拆箱提货时发现集装箱内异味浓重，经查明,该集装箱前一航次所载货物为精茶，致使茶叶受精茶污染。请问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(1)收货人可以向谁索赔?为什么?（5分）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/>
                <w:sz w:val="24"/>
              </w:rPr>
              <w:t xml:space="preserve">     (2)最终应由谁对茶叶受污染事故承担赔偿责任？（5分）</w:t>
            </w:r>
          </w:p>
          <w:p>
            <w:pPr>
              <w:jc w:val="left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7986" w:type="dxa"/>
            <w:noWrap w:val="0"/>
            <w:vAlign w:val="top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 中国A公司（买方）与澳大利亚B公司（卖方）于某年3月20日订立了5000公斤羊毛的买卖合同，单价为314美元/KG，CFR张家港，规格为型号T56FNF，信用证付款，装运期为当年6月，我公司于5月3I日开出信用证。7月9日卖方传真我方称，货已装船，但要在香港转船，香港的船名为Safety，预计到达张家港的时间为8月10日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　但直到8月18日Safety轮才到港，我方去办理提货手续时发现船上根本没有合同项下的货物，后经多方查找，才发现合同项下的货物已在7月20日由另一条船运抵张家港。但此时已造成我方迟报关和迟提货，被海关征收滞纳金人民币16000元。我方向出口方提出索赔。（10分）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-2- 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484"/>
        <w:gridCol w:w="8107"/>
        <w:gridCol w:w="7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5" w:hRule="atLeast"/>
        </w:trPr>
        <w:tc>
          <w:tcPr>
            <w:tcW w:w="1456" w:type="dxa"/>
            <w:noWrap w:val="0"/>
            <w:vAlign w:val="top"/>
          </w:tcPr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学号：</w:t>
            </w: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left="180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班级：</w:t>
            </w:r>
          </w:p>
          <w:p>
            <w:pPr>
              <w:ind w:left="180"/>
              <w:rPr>
                <w:rFonts w:hint="eastAsia"/>
                <w:b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  <w:p>
            <w:pPr>
              <w:ind w:left="180"/>
              <w:rPr>
                <w:rFonts w:hint="eastAsia"/>
              </w:rPr>
            </w:pPr>
          </w:p>
        </w:tc>
        <w:tc>
          <w:tcPr>
            <w:tcW w:w="484" w:type="dxa"/>
            <w:vMerge w:val="restart"/>
            <w:tcBorders>
              <w:top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restart"/>
            <w:noWrap w:val="0"/>
            <w:vAlign w:val="top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3.某货轮从天津新港驶往新加坡，在航行途中船舶货舱起火，大火蔓延至机舱，船长为了船货的共同安全决定采取紧急措施，往舱中灌水灭火。火虽被扑灭，但由于主机受损，无法继续航行，于是船长决定雇佣拖轮将货船拖回新港修理，检修后重新驶往新加坡。其中的损失与费用有：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>1000</w:t>
            </w:r>
            <w:r>
              <w:rPr>
                <w:rFonts w:hint="eastAsia"/>
                <w:sz w:val="24"/>
              </w:rPr>
              <w:t>箱货被火烧毁；（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>600</w:t>
            </w:r>
            <w:r>
              <w:rPr>
                <w:rFonts w:hint="eastAsia"/>
                <w:sz w:val="24"/>
              </w:rPr>
              <w:t>箱货由于灌水受到损失；（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）主机和部分甲板被烧坏；（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）拖轮费用；（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）额外增加的燃料、船长及船员工资。请指出这些损失中哪些是单独海损，哪些是共同海损？（10分）</w:t>
            </w:r>
          </w:p>
        </w:tc>
        <w:tc>
          <w:tcPr>
            <w:tcW w:w="7928" w:type="dxa"/>
            <w:vMerge w:val="restart"/>
            <w:noWrap w:val="0"/>
            <w:vAlign w:val="top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4. 日本Ａ公司出售一批电视机给香港Ｂ公司，Ｂ又把这批电视机转口给泰国Ｃ公司。在日本货物到达香港时，Ｂ已发现货物质量有问题但Ｂ将这批货物转船直接运往泰国。泰国公司收到货物后，经检验，发现货物有严重的缺陷，要求退货。于是Ｂ转向Ａ提出索赔，但遭日方Ａ公司的拒绝。问日方有无权利拒绝？为什么？（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456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试卷设计</w:t>
            </w:r>
          </w:p>
          <w:p>
            <w:pPr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人    员</w:t>
            </w:r>
          </w:p>
        </w:tc>
        <w:tc>
          <w:tcPr>
            <w:tcW w:w="484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</w:trPr>
        <w:tc>
          <w:tcPr>
            <w:tcW w:w="14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484" w:type="dxa"/>
            <w:vMerge w:val="continue"/>
            <w:tcBorders>
              <w:bottom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107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928" w:type="dxa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-3-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5"/>
        <w:gridCol w:w="7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8" w:hRule="atLeast"/>
        </w:trPr>
        <w:tc>
          <w:tcPr>
            <w:tcW w:w="798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五、计算题（30分）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背景材料：吉信贸易公司收到爱尔兰公司的询盘，求购：6000双牛粒面革腰高6英寸军靴（一个40英尺集装箱）；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经了解，成本：每双军靴进货价是90元（含增值税17%），进货总价为90x6000=540000元；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费用：出口包装费每双3元，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国内运杂费共计12000元，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出口商检费350元，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报关费150元，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港区港杂费900元，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其它各种费用共计1500元。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吉信公司向银行贷款的年利率为8%，预计垫款两个月，银行手续费率为0．5%（按成交价计），出口军靴的退税率为14%；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海运费：大连</w:t>
            </w:r>
            <w:r>
              <w:rPr>
                <w:sz w:val="24"/>
              </w:rPr>
              <w:t>——</w:t>
            </w:r>
            <w:r>
              <w:rPr>
                <w:rFonts w:hint="eastAsia"/>
                <w:sz w:val="24"/>
              </w:rPr>
              <w:t>都柏林，一个40英尺货柜包箱费率是3800美元，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保险费：客户要求按成交价的110%投保，保险费率为0．85%；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佣金：价格中包括3%佣金。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吉信公司的预期利润为成交价的10%，人民币对美元的汇率为8．25：1，</w:t>
            </w:r>
          </w:p>
          <w:p>
            <w:pPr>
              <w:ind w:firstLine="480" w:firstLineChars="200"/>
              <w:rPr>
                <w:rFonts w:hint="eastAsia"/>
              </w:rPr>
            </w:pPr>
            <w:r>
              <w:rPr>
                <w:rFonts w:hint="eastAsia"/>
                <w:sz w:val="24"/>
              </w:rPr>
              <w:t>试报每双军靴的FOB、CFR、CIF价格。</w:t>
            </w:r>
          </w:p>
          <w:p>
            <w:pPr>
              <w:jc w:val="left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7986" w:type="dxa"/>
            <w:noWrap w:val="0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-4-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/>
    <w:sectPr>
      <w:headerReference r:id="rId3" w:type="default"/>
      <w:pgSz w:w="20636" w:h="14570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7E585E"/>
    <w:multiLevelType w:val="multilevel"/>
    <w:tmpl w:val="787E585E"/>
    <w:lvl w:ilvl="0" w:tentative="0">
      <w:start w:val="1"/>
      <w:numFmt w:val="chineseCountingThousand"/>
      <w:pStyle w:val="2"/>
      <w:suff w:val="nothing"/>
      <w:lvlText w:val="第%1章"/>
      <w:lvlJc w:val="left"/>
      <w:pPr>
        <w:ind w:left="0" w:firstLine="0"/>
      </w:pPr>
    </w:lvl>
    <w:lvl w:ilvl="1" w:tentative="0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0005539D"/>
    <w:rsid w:val="0000066E"/>
    <w:rsid w:val="00000DF9"/>
    <w:rsid w:val="00003DD9"/>
    <w:rsid w:val="00010D25"/>
    <w:rsid w:val="00014998"/>
    <w:rsid w:val="00014EC4"/>
    <w:rsid w:val="00015C09"/>
    <w:rsid w:val="0001650F"/>
    <w:rsid w:val="00020A22"/>
    <w:rsid w:val="0002161E"/>
    <w:rsid w:val="00024EFF"/>
    <w:rsid w:val="00026112"/>
    <w:rsid w:val="0002689A"/>
    <w:rsid w:val="00027037"/>
    <w:rsid w:val="000278FB"/>
    <w:rsid w:val="00031242"/>
    <w:rsid w:val="00031E05"/>
    <w:rsid w:val="00031E4E"/>
    <w:rsid w:val="000335B6"/>
    <w:rsid w:val="000346EC"/>
    <w:rsid w:val="00044408"/>
    <w:rsid w:val="000456B6"/>
    <w:rsid w:val="000459F3"/>
    <w:rsid w:val="00046143"/>
    <w:rsid w:val="000470B8"/>
    <w:rsid w:val="00047F23"/>
    <w:rsid w:val="00051158"/>
    <w:rsid w:val="00051384"/>
    <w:rsid w:val="00052630"/>
    <w:rsid w:val="00052E3F"/>
    <w:rsid w:val="00053804"/>
    <w:rsid w:val="0005539D"/>
    <w:rsid w:val="00056673"/>
    <w:rsid w:val="000566D5"/>
    <w:rsid w:val="00057E3E"/>
    <w:rsid w:val="00062348"/>
    <w:rsid w:val="0006234D"/>
    <w:rsid w:val="000633EC"/>
    <w:rsid w:val="00067D6A"/>
    <w:rsid w:val="0007143A"/>
    <w:rsid w:val="000758EA"/>
    <w:rsid w:val="00075D4F"/>
    <w:rsid w:val="000767D9"/>
    <w:rsid w:val="00080619"/>
    <w:rsid w:val="0008281E"/>
    <w:rsid w:val="00090616"/>
    <w:rsid w:val="00091962"/>
    <w:rsid w:val="000965CB"/>
    <w:rsid w:val="00097CE4"/>
    <w:rsid w:val="000A1118"/>
    <w:rsid w:val="000A2A04"/>
    <w:rsid w:val="000A48A6"/>
    <w:rsid w:val="000A783C"/>
    <w:rsid w:val="000B10DB"/>
    <w:rsid w:val="000B4702"/>
    <w:rsid w:val="000B4BA4"/>
    <w:rsid w:val="000B571E"/>
    <w:rsid w:val="000C00BB"/>
    <w:rsid w:val="000C0644"/>
    <w:rsid w:val="000C0DF1"/>
    <w:rsid w:val="000C5F6B"/>
    <w:rsid w:val="000C6960"/>
    <w:rsid w:val="000D0FFA"/>
    <w:rsid w:val="000D7643"/>
    <w:rsid w:val="000E1CB8"/>
    <w:rsid w:val="000E2D05"/>
    <w:rsid w:val="000E38D0"/>
    <w:rsid w:val="000E573C"/>
    <w:rsid w:val="000E5BCF"/>
    <w:rsid w:val="000F0741"/>
    <w:rsid w:val="000F15C1"/>
    <w:rsid w:val="000F2853"/>
    <w:rsid w:val="000F449C"/>
    <w:rsid w:val="000F44A3"/>
    <w:rsid w:val="000F537E"/>
    <w:rsid w:val="000F601C"/>
    <w:rsid w:val="000F6A41"/>
    <w:rsid w:val="00100BF5"/>
    <w:rsid w:val="00102731"/>
    <w:rsid w:val="00102BAB"/>
    <w:rsid w:val="00106F70"/>
    <w:rsid w:val="0010704F"/>
    <w:rsid w:val="00110DD5"/>
    <w:rsid w:val="00111F12"/>
    <w:rsid w:val="00111FDC"/>
    <w:rsid w:val="0011396E"/>
    <w:rsid w:val="00114DD6"/>
    <w:rsid w:val="00116D73"/>
    <w:rsid w:val="00117A8D"/>
    <w:rsid w:val="0012199A"/>
    <w:rsid w:val="00121AF3"/>
    <w:rsid w:val="00124834"/>
    <w:rsid w:val="001249DE"/>
    <w:rsid w:val="00136BD2"/>
    <w:rsid w:val="00143A56"/>
    <w:rsid w:val="00144544"/>
    <w:rsid w:val="001515BD"/>
    <w:rsid w:val="00153052"/>
    <w:rsid w:val="00153642"/>
    <w:rsid w:val="0016102B"/>
    <w:rsid w:val="001641C0"/>
    <w:rsid w:val="001644D9"/>
    <w:rsid w:val="001656CA"/>
    <w:rsid w:val="00166430"/>
    <w:rsid w:val="001673B1"/>
    <w:rsid w:val="00171378"/>
    <w:rsid w:val="0017208E"/>
    <w:rsid w:val="00172315"/>
    <w:rsid w:val="00173ABE"/>
    <w:rsid w:val="001754D8"/>
    <w:rsid w:val="00175978"/>
    <w:rsid w:val="00176D32"/>
    <w:rsid w:val="00180731"/>
    <w:rsid w:val="0018717C"/>
    <w:rsid w:val="00191390"/>
    <w:rsid w:val="00195093"/>
    <w:rsid w:val="00195670"/>
    <w:rsid w:val="00195AD7"/>
    <w:rsid w:val="001967BC"/>
    <w:rsid w:val="00197C1B"/>
    <w:rsid w:val="001A1795"/>
    <w:rsid w:val="001A2F27"/>
    <w:rsid w:val="001A3C8F"/>
    <w:rsid w:val="001A646B"/>
    <w:rsid w:val="001A6C0D"/>
    <w:rsid w:val="001B5BCA"/>
    <w:rsid w:val="001B63DA"/>
    <w:rsid w:val="001B6BE0"/>
    <w:rsid w:val="001B7066"/>
    <w:rsid w:val="001C064B"/>
    <w:rsid w:val="001C3417"/>
    <w:rsid w:val="001C62AE"/>
    <w:rsid w:val="001C6D9B"/>
    <w:rsid w:val="001C750A"/>
    <w:rsid w:val="001D0EE7"/>
    <w:rsid w:val="001D189E"/>
    <w:rsid w:val="001D19C3"/>
    <w:rsid w:val="001D44BD"/>
    <w:rsid w:val="001D45B1"/>
    <w:rsid w:val="001D5F9A"/>
    <w:rsid w:val="001D72AF"/>
    <w:rsid w:val="001E0918"/>
    <w:rsid w:val="001E2041"/>
    <w:rsid w:val="001E3927"/>
    <w:rsid w:val="001E6214"/>
    <w:rsid w:val="001E6C34"/>
    <w:rsid w:val="001F1482"/>
    <w:rsid w:val="001F1565"/>
    <w:rsid w:val="001F28B5"/>
    <w:rsid w:val="001F348A"/>
    <w:rsid w:val="001F4D5F"/>
    <w:rsid w:val="001F5CF8"/>
    <w:rsid w:val="001F76D7"/>
    <w:rsid w:val="00200634"/>
    <w:rsid w:val="00200648"/>
    <w:rsid w:val="00201B33"/>
    <w:rsid w:val="00203CE2"/>
    <w:rsid w:val="00204190"/>
    <w:rsid w:val="002064BD"/>
    <w:rsid w:val="0021624B"/>
    <w:rsid w:val="002162F6"/>
    <w:rsid w:val="00217549"/>
    <w:rsid w:val="0022127C"/>
    <w:rsid w:val="002218B8"/>
    <w:rsid w:val="00222276"/>
    <w:rsid w:val="00224F6B"/>
    <w:rsid w:val="00226C8F"/>
    <w:rsid w:val="002272F8"/>
    <w:rsid w:val="002307C3"/>
    <w:rsid w:val="00233D7D"/>
    <w:rsid w:val="0023419F"/>
    <w:rsid w:val="00234C9C"/>
    <w:rsid w:val="00235AF8"/>
    <w:rsid w:val="00236AF7"/>
    <w:rsid w:val="0023772E"/>
    <w:rsid w:val="00237980"/>
    <w:rsid w:val="00237DE3"/>
    <w:rsid w:val="00242B4F"/>
    <w:rsid w:val="00242BDD"/>
    <w:rsid w:val="002444F8"/>
    <w:rsid w:val="00244CB5"/>
    <w:rsid w:val="002510FE"/>
    <w:rsid w:val="0025155C"/>
    <w:rsid w:val="00251A26"/>
    <w:rsid w:val="00252AC1"/>
    <w:rsid w:val="00252FE8"/>
    <w:rsid w:val="00256703"/>
    <w:rsid w:val="00256C9E"/>
    <w:rsid w:val="00257EA0"/>
    <w:rsid w:val="00261AC9"/>
    <w:rsid w:val="00263817"/>
    <w:rsid w:val="002643F6"/>
    <w:rsid w:val="00265871"/>
    <w:rsid w:val="00265BDC"/>
    <w:rsid w:val="002667D3"/>
    <w:rsid w:val="00267C8F"/>
    <w:rsid w:val="0027351A"/>
    <w:rsid w:val="00273641"/>
    <w:rsid w:val="00273B9E"/>
    <w:rsid w:val="00274916"/>
    <w:rsid w:val="00274BA2"/>
    <w:rsid w:val="00274F4D"/>
    <w:rsid w:val="0027568B"/>
    <w:rsid w:val="00276F81"/>
    <w:rsid w:val="0028065A"/>
    <w:rsid w:val="00284985"/>
    <w:rsid w:val="00290610"/>
    <w:rsid w:val="00290F86"/>
    <w:rsid w:val="00291D43"/>
    <w:rsid w:val="00293AF5"/>
    <w:rsid w:val="00293D69"/>
    <w:rsid w:val="002942EF"/>
    <w:rsid w:val="00295854"/>
    <w:rsid w:val="002A0FB6"/>
    <w:rsid w:val="002A3083"/>
    <w:rsid w:val="002A3704"/>
    <w:rsid w:val="002A5DA4"/>
    <w:rsid w:val="002A7AF2"/>
    <w:rsid w:val="002A7F2B"/>
    <w:rsid w:val="002B02E0"/>
    <w:rsid w:val="002B07AA"/>
    <w:rsid w:val="002B0C9F"/>
    <w:rsid w:val="002B2114"/>
    <w:rsid w:val="002B2B3B"/>
    <w:rsid w:val="002B6E25"/>
    <w:rsid w:val="002B7096"/>
    <w:rsid w:val="002B76BF"/>
    <w:rsid w:val="002B7B35"/>
    <w:rsid w:val="002B7FD0"/>
    <w:rsid w:val="002C356D"/>
    <w:rsid w:val="002C38C0"/>
    <w:rsid w:val="002D1C0A"/>
    <w:rsid w:val="002D2102"/>
    <w:rsid w:val="002D2840"/>
    <w:rsid w:val="002D2D73"/>
    <w:rsid w:val="002D564D"/>
    <w:rsid w:val="002D6222"/>
    <w:rsid w:val="002D6647"/>
    <w:rsid w:val="002E2EAC"/>
    <w:rsid w:val="002E5396"/>
    <w:rsid w:val="002E5C5A"/>
    <w:rsid w:val="002E643A"/>
    <w:rsid w:val="002F2D7E"/>
    <w:rsid w:val="002F3F7D"/>
    <w:rsid w:val="002F44E5"/>
    <w:rsid w:val="002F527B"/>
    <w:rsid w:val="002F5E97"/>
    <w:rsid w:val="002F61D5"/>
    <w:rsid w:val="003008AC"/>
    <w:rsid w:val="00302473"/>
    <w:rsid w:val="00303830"/>
    <w:rsid w:val="00303A46"/>
    <w:rsid w:val="00304977"/>
    <w:rsid w:val="003056E0"/>
    <w:rsid w:val="003076C5"/>
    <w:rsid w:val="00307966"/>
    <w:rsid w:val="00307A28"/>
    <w:rsid w:val="003118B3"/>
    <w:rsid w:val="003145C3"/>
    <w:rsid w:val="003161D4"/>
    <w:rsid w:val="003224E0"/>
    <w:rsid w:val="00322D85"/>
    <w:rsid w:val="003247C9"/>
    <w:rsid w:val="00324985"/>
    <w:rsid w:val="00325B69"/>
    <w:rsid w:val="00326A54"/>
    <w:rsid w:val="00327A17"/>
    <w:rsid w:val="0033727B"/>
    <w:rsid w:val="00340BFD"/>
    <w:rsid w:val="00344B02"/>
    <w:rsid w:val="00346A47"/>
    <w:rsid w:val="00346C41"/>
    <w:rsid w:val="00347C7C"/>
    <w:rsid w:val="00351466"/>
    <w:rsid w:val="00351F6B"/>
    <w:rsid w:val="00360F03"/>
    <w:rsid w:val="003611FA"/>
    <w:rsid w:val="0036260B"/>
    <w:rsid w:val="0036331C"/>
    <w:rsid w:val="00363BB3"/>
    <w:rsid w:val="00364211"/>
    <w:rsid w:val="00367F58"/>
    <w:rsid w:val="00371728"/>
    <w:rsid w:val="003753B1"/>
    <w:rsid w:val="0037724C"/>
    <w:rsid w:val="003804FE"/>
    <w:rsid w:val="00380760"/>
    <w:rsid w:val="003809A1"/>
    <w:rsid w:val="00384103"/>
    <w:rsid w:val="0038433F"/>
    <w:rsid w:val="00385B9A"/>
    <w:rsid w:val="003863E3"/>
    <w:rsid w:val="0038695C"/>
    <w:rsid w:val="003902A6"/>
    <w:rsid w:val="0039036C"/>
    <w:rsid w:val="00392403"/>
    <w:rsid w:val="00392546"/>
    <w:rsid w:val="00394243"/>
    <w:rsid w:val="003945F4"/>
    <w:rsid w:val="003961DE"/>
    <w:rsid w:val="003A1F7C"/>
    <w:rsid w:val="003A57E2"/>
    <w:rsid w:val="003B02FB"/>
    <w:rsid w:val="003B3799"/>
    <w:rsid w:val="003B4608"/>
    <w:rsid w:val="003B6B43"/>
    <w:rsid w:val="003B6BCD"/>
    <w:rsid w:val="003C1581"/>
    <w:rsid w:val="003C1BBA"/>
    <w:rsid w:val="003C2947"/>
    <w:rsid w:val="003C4594"/>
    <w:rsid w:val="003C51D6"/>
    <w:rsid w:val="003C5CC8"/>
    <w:rsid w:val="003D1D78"/>
    <w:rsid w:val="003D2EB2"/>
    <w:rsid w:val="003D3A3E"/>
    <w:rsid w:val="003D3B4F"/>
    <w:rsid w:val="003D6130"/>
    <w:rsid w:val="003D6FC4"/>
    <w:rsid w:val="003D7792"/>
    <w:rsid w:val="003E3AEE"/>
    <w:rsid w:val="003E4065"/>
    <w:rsid w:val="003F1BB5"/>
    <w:rsid w:val="003F23C4"/>
    <w:rsid w:val="003F29B9"/>
    <w:rsid w:val="003F2E97"/>
    <w:rsid w:val="003F3640"/>
    <w:rsid w:val="003F4794"/>
    <w:rsid w:val="003F5532"/>
    <w:rsid w:val="003F68D6"/>
    <w:rsid w:val="003F6B49"/>
    <w:rsid w:val="003F7165"/>
    <w:rsid w:val="00401196"/>
    <w:rsid w:val="00402462"/>
    <w:rsid w:val="0040275A"/>
    <w:rsid w:val="0040477C"/>
    <w:rsid w:val="004069C2"/>
    <w:rsid w:val="00412892"/>
    <w:rsid w:val="0041340E"/>
    <w:rsid w:val="00414F10"/>
    <w:rsid w:val="0042060A"/>
    <w:rsid w:val="00421EA6"/>
    <w:rsid w:val="004274CF"/>
    <w:rsid w:val="00431212"/>
    <w:rsid w:val="00433FF1"/>
    <w:rsid w:val="0043429A"/>
    <w:rsid w:val="004353D2"/>
    <w:rsid w:val="0043791D"/>
    <w:rsid w:val="00444DDF"/>
    <w:rsid w:val="0044642E"/>
    <w:rsid w:val="004517B3"/>
    <w:rsid w:val="00454231"/>
    <w:rsid w:val="00454476"/>
    <w:rsid w:val="004544ED"/>
    <w:rsid w:val="004550A5"/>
    <w:rsid w:val="00455294"/>
    <w:rsid w:val="004559EE"/>
    <w:rsid w:val="00455E42"/>
    <w:rsid w:val="004569E6"/>
    <w:rsid w:val="00460764"/>
    <w:rsid w:val="004614CD"/>
    <w:rsid w:val="004620EC"/>
    <w:rsid w:val="0046227E"/>
    <w:rsid w:val="00466DB0"/>
    <w:rsid w:val="00470AD0"/>
    <w:rsid w:val="00471481"/>
    <w:rsid w:val="00472F7C"/>
    <w:rsid w:val="0047449D"/>
    <w:rsid w:val="004749F6"/>
    <w:rsid w:val="00477D7A"/>
    <w:rsid w:val="0048133C"/>
    <w:rsid w:val="00482DFD"/>
    <w:rsid w:val="004842E0"/>
    <w:rsid w:val="00484A45"/>
    <w:rsid w:val="00485925"/>
    <w:rsid w:val="00487674"/>
    <w:rsid w:val="00490B7E"/>
    <w:rsid w:val="00490F71"/>
    <w:rsid w:val="00491AC7"/>
    <w:rsid w:val="00495D52"/>
    <w:rsid w:val="004963F6"/>
    <w:rsid w:val="00496A91"/>
    <w:rsid w:val="004A1AAB"/>
    <w:rsid w:val="004A1F45"/>
    <w:rsid w:val="004A3F30"/>
    <w:rsid w:val="004A5412"/>
    <w:rsid w:val="004A6EB1"/>
    <w:rsid w:val="004B0DB5"/>
    <w:rsid w:val="004B5716"/>
    <w:rsid w:val="004B73D2"/>
    <w:rsid w:val="004B7D57"/>
    <w:rsid w:val="004C2CC5"/>
    <w:rsid w:val="004C4F25"/>
    <w:rsid w:val="004C5132"/>
    <w:rsid w:val="004C6737"/>
    <w:rsid w:val="004D1333"/>
    <w:rsid w:val="004D15E7"/>
    <w:rsid w:val="004D1729"/>
    <w:rsid w:val="004D210F"/>
    <w:rsid w:val="004D791F"/>
    <w:rsid w:val="004E0985"/>
    <w:rsid w:val="004E1434"/>
    <w:rsid w:val="004E17C8"/>
    <w:rsid w:val="004E26F5"/>
    <w:rsid w:val="004E2E2C"/>
    <w:rsid w:val="004E4AC8"/>
    <w:rsid w:val="004F1D2F"/>
    <w:rsid w:val="004F2EE7"/>
    <w:rsid w:val="004F314E"/>
    <w:rsid w:val="004F37E9"/>
    <w:rsid w:val="004F56F5"/>
    <w:rsid w:val="004F63EA"/>
    <w:rsid w:val="00502D24"/>
    <w:rsid w:val="00502D7F"/>
    <w:rsid w:val="00504BD5"/>
    <w:rsid w:val="00507884"/>
    <w:rsid w:val="00507D74"/>
    <w:rsid w:val="005125E1"/>
    <w:rsid w:val="005142F9"/>
    <w:rsid w:val="00516641"/>
    <w:rsid w:val="00516DAB"/>
    <w:rsid w:val="005178BA"/>
    <w:rsid w:val="0052002E"/>
    <w:rsid w:val="00522213"/>
    <w:rsid w:val="0052344A"/>
    <w:rsid w:val="005256AA"/>
    <w:rsid w:val="00525E85"/>
    <w:rsid w:val="0052760E"/>
    <w:rsid w:val="005277D4"/>
    <w:rsid w:val="00542179"/>
    <w:rsid w:val="00542E18"/>
    <w:rsid w:val="005447E6"/>
    <w:rsid w:val="00547637"/>
    <w:rsid w:val="00551107"/>
    <w:rsid w:val="00552D5F"/>
    <w:rsid w:val="00552D6F"/>
    <w:rsid w:val="0055443B"/>
    <w:rsid w:val="00560739"/>
    <w:rsid w:val="0056174E"/>
    <w:rsid w:val="0056301C"/>
    <w:rsid w:val="005654F7"/>
    <w:rsid w:val="00565A53"/>
    <w:rsid w:val="005669D0"/>
    <w:rsid w:val="0057200D"/>
    <w:rsid w:val="00572C0D"/>
    <w:rsid w:val="00575280"/>
    <w:rsid w:val="00575BAB"/>
    <w:rsid w:val="00577B13"/>
    <w:rsid w:val="00582084"/>
    <w:rsid w:val="005859E6"/>
    <w:rsid w:val="00587293"/>
    <w:rsid w:val="00592161"/>
    <w:rsid w:val="005A0D39"/>
    <w:rsid w:val="005A61F8"/>
    <w:rsid w:val="005A7BDC"/>
    <w:rsid w:val="005A7E3C"/>
    <w:rsid w:val="005B24CA"/>
    <w:rsid w:val="005B2C0C"/>
    <w:rsid w:val="005B45F9"/>
    <w:rsid w:val="005B7534"/>
    <w:rsid w:val="005B75BB"/>
    <w:rsid w:val="005B7A12"/>
    <w:rsid w:val="005C1E98"/>
    <w:rsid w:val="005C29BB"/>
    <w:rsid w:val="005C3A0E"/>
    <w:rsid w:val="005C620F"/>
    <w:rsid w:val="005C7CF5"/>
    <w:rsid w:val="005D72F9"/>
    <w:rsid w:val="005D78E4"/>
    <w:rsid w:val="005E2421"/>
    <w:rsid w:val="005F04D3"/>
    <w:rsid w:val="005F1375"/>
    <w:rsid w:val="005F65D2"/>
    <w:rsid w:val="006015BC"/>
    <w:rsid w:val="00602947"/>
    <w:rsid w:val="00602C86"/>
    <w:rsid w:val="006033B4"/>
    <w:rsid w:val="006058D2"/>
    <w:rsid w:val="00606077"/>
    <w:rsid w:val="006068A0"/>
    <w:rsid w:val="00606CA9"/>
    <w:rsid w:val="0060715C"/>
    <w:rsid w:val="00612288"/>
    <w:rsid w:val="006151CF"/>
    <w:rsid w:val="00615239"/>
    <w:rsid w:val="00615E36"/>
    <w:rsid w:val="00616BAA"/>
    <w:rsid w:val="00617B90"/>
    <w:rsid w:val="00620915"/>
    <w:rsid w:val="00621AAC"/>
    <w:rsid w:val="00624A69"/>
    <w:rsid w:val="006258D3"/>
    <w:rsid w:val="00630DF6"/>
    <w:rsid w:val="006334C5"/>
    <w:rsid w:val="006340C2"/>
    <w:rsid w:val="00634419"/>
    <w:rsid w:val="0063441C"/>
    <w:rsid w:val="00634BC8"/>
    <w:rsid w:val="00640E44"/>
    <w:rsid w:val="00641F7F"/>
    <w:rsid w:val="00644234"/>
    <w:rsid w:val="00644392"/>
    <w:rsid w:val="006446BC"/>
    <w:rsid w:val="00644772"/>
    <w:rsid w:val="00645F39"/>
    <w:rsid w:val="00651FBB"/>
    <w:rsid w:val="00652A8E"/>
    <w:rsid w:val="00652E48"/>
    <w:rsid w:val="0065535E"/>
    <w:rsid w:val="006566EF"/>
    <w:rsid w:val="0065705F"/>
    <w:rsid w:val="00657253"/>
    <w:rsid w:val="006574F5"/>
    <w:rsid w:val="00670517"/>
    <w:rsid w:val="00673DE6"/>
    <w:rsid w:val="00676A2C"/>
    <w:rsid w:val="00676BF4"/>
    <w:rsid w:val="0067738D"/>
    <w:rsid w:val="00677F86"/>
    <w:rsid w:val="00681FF5"/>
    <w:rsid w:val="006838FA"/>
    <w:rsid w:val="0068448B"/>
    <w:rsid w:val="00685AA3"/>
    <w:rsid w:val="0068674E"/>
    <w:rsid w:val="00686D94"/>
    <w:rsid w:val="0069025E"/>
    <w:rsid w:val="0069231C"/>
    <w:rsid w:val="006924CD"/>
    <w:rsid w:val="006936C0"/>
    <w:rsid w:val="00694F5E"/>
    <w:rsid w:val="006966C3"/>
    <w:rsid w:val="00696923"/>
    <w:rsid w:val="006A1298"/>
    <w:rsid w:val="006A17D0"/>
    <w:rsid w:val="006A21FA"/>
    <w:rsid w:val="006A230F"/>
    <w:rsid w:val="006A2E87"/>
    <w:rsid w:val="006A7A37"/>
    <w:rsid w:val="006A7F9C"/>
    <w:rsid w:val="006B5FDC"/>
    <w:rsid w:val="006B7DDD"/>
    <w:rsid w:val="006C000F"/>
    <w:rsid w:val="006C08EB"/>
    <w:rsid w:val="006C094D"/>
    <w:rsid w:val="006C1CCE"/>
    <w:rsid w:val="006C535C"/>
    <w:rsid w:val="006D1E46"/>
    <w:rsid w:val="006D2C05"/>
    <w:rsid w:val="006D33D5"/>
    <w:rsid w:val="006D3CCC"/>
    <w:rsid w:val="006D50DA"/>
    <w:rsid w:val="006D6246"/>
    <w:rsid w:val="006D625E"/>
    <w:rsid w:val="006D64BA"/>
    <w:rsid w:val="006D657D"/>
    <w:rsid w:val="006D6F3E"/>
    <w:rsid w:val="006D78E7"/>
    <w:rsid w:val="006E2CC1"/>
    <w:rsid w:val="006E4267"/>
    <w:rsid w:val="006E4B01"/>
    <w:rsid w:val="006E4C04"/>
    <w:rsid w:val="006E59D7"/>
    <w:rsid w:val="006E5CC2"/>
    <w:rsid w:val="006E5F2B"/>
    <w:rsid w:val="006E7381"/>
    <w:rsid w:val="006E7B45"/>
    <w:rsid w:val="006F0D67"/>
    <w:rsid w:val="006F70B5"/>
    <w:rsid w:val="00700E62"/>
    <w:rsid w:val="00701909"/>
    <w:rsid w:val="00701E36"/>
    <w:rsid w:val="00702E90"/>
    <w:rsid w:val="00704BC5"/>
    <w:rsid w:val="00704D22"/>
    <w:rsid w:val="00705417"/>
    <w:rsid w:val="0071032D"/>
    <w:rsid w:val="00713EAF"/>
    <w:rsid w:val="00715F7F"/>
    <w:rsid w:val="00722762"/>
    <w:rsid w:val="00724D8F"/>
    <w:rsid w:val="0073104A"/>
    <w:rsid w:val="00733381"/>
    <w:rsid w:val="007348B3"/>
    <w:rsid w:val="00734B45"/>
    <w:rsid w:val="007403FE"/>
    <w:rsid w:val="00740C1F"/>
    <w:rsid w:val="007423FF"/>
    <w:rsid w:val="0074628F"/>
    <w:rsid w:val="007477A3"/>
    <w:rsid w:val="007500D7"/>
    <w:rsid w:val="00751482"/>
    <w:rsid w:val="00751CBF"/>
    <w:rsid w:val="007546EC"/>
    <w:rsid w:val="00754E15"/>
    <w:rsid w:val="00755043"/>
    <w:rsid w:val="0075505C"/>
    <w:rsid w:val="00757D36"/>
    <w:rsid w:val="0076013F"/>
    <w:rsid w:val="00760836"/>
    <w:rsid w:val="00762353"/>
    <w:rsid w:val="00763FEC"/>
    <w:rsid w:val="00764CCA"/>
    <w:rsid w:val="007672A1"/>
    <w:rsid w:val="007717DB"/>
    <w:rsid w:val="0077229A"/>
    <w:rsid w:val="00775AED"/>
    <w:rsid w:val="00775D4F"/>
    <w:rsid w:val="007762AB"/>
    <w:rsid w:val="00776BF2"/>
    <w:rsid w:val="00777357"/>
    <w:rsid w:val="0078352B"/>
    <w:rsid w:val="00783907"/>
    <w:rsid w:val="0078636A"/>
    <w:rsid w:val="00786DE1"/>
    <w:rsid w:val="00793217"/>
    <w:rsid w:val="00794776"/>
    <w:rsid w:val="0079541D"/>
    <w:rsid w:val="0079550A"/>
    <w:rsid w:val="00795B8E"/>
    <w:rsid w:val="007A22DB"/>
    <w:rsid w:val="007A4DA5"/>
    <w:rsid w:val="007A6B22"/>
    <w:rsid w:val="007A75C0"/>
    <w:rsid w:val="007B3E78"/>
    <w:rsid w:val="007B4E33"/>
    <w:rsid w:val="007B63BB"/>
    <w:rsid w:val="007B7DCD"/>
    <w:rsid w:val="007C15B2"/>
    <w:rsid w:val="007C459C"/>
    <w:rsid w:val="007C47EA"/>
    <w:rsid w:val="007C5477"/>
    <w:rsid w:val="007C706F"/>
    <w:rsid w:val="007C7540"/>
    <w:rsid w:val="007D3E0D"/>
    <w:rsid w:val="007D5DD2"/>
    <w:rsid w:val="007E4A0E"/>
    <w:rsid w:val="007E64C9"/>
    <w:rsid w:val="007E6556"/>
    <w:rsid w:val="007F05D2"/>
    <w:rsid w:val="007F1110"/>
    <w:rsid w:val="007F1A35"/>
    <w:rsid w:val="007F32CD"/>
    <w:rsid w:val="007F4053"/>
    <w:rsid w:val="007F7721"/>
    <w:rsid w:val="008011AB"/>
    <w:rsid w:val="00801ACC"/>
    <w:rsid w:val="00804B36"/>
    <w:rsid w:val="00804C38"/>
    <w:rsid w:val="00811C30"/>
    <w:rsid w:val="00814EC5"/>
    <w:rsid w:val="00815A5D"/>
    <w:rsid w:val="00816B53"/>
    <w:rsid w:val="00825BCE"/>
    <w:rsid w:val="00826C45"/>
    <w:rsid w:val="00827AA8"/>
    <w:rsid w:val="00830F33"/>
    <w:rsid w:val="00831916"/>
    <w:rsid w:val="00832606"/>
    <w:rsid w:val="00832797"/>
    <w:rsid w:val="00833581"/>
    <w:rsid w:val="008339E4"/>
    <w:rsid w:val="0083511D"/>
    <w:rsid w:val="00836F9E"/>
    <w:rsid w:val="00840142"/>
    <w:rsid w:val="008404A2"/>
    <w:rsid w:val="0084097F"/>
    <w:rsid w:val="00845325"/>
    <w:rsid w:val="00845741"/>
    <w:rsid w:val="00853283"/>
    <w:rsid w:val="008554C0"/>
    <w:rsid w:val="00855910"/>
    <w:rsid w:val="008648D7"/>
    <w:rsid w:val="008648DE"/>
    <w:rsid w:val="008667F3"/>
    <w:rsid w:val="0087137D"/>
    <w:rsid w:val="008724E3"/>
    <w:rsid w:val="008729CC"/>
    <w:rsid w:val="00874978"/>
    <w:rsid w:val="00881A99"/>
    <w:rsid w:val="00881C56"/>
    <w:rsid w:val="00882602"/>
    <w:rsid w:val="00882887"/>
    <w:rsid w:val="00886CA1"/>
    <w:rsid w:val="0088779C"/>
    <w:rsid w:val="00890B30"/>
    <w:rsid w:val="008910A8"/>
    <w:rsid w:val="00893E1E"/>
    <w:rsid w:val="00895554"/>
    <w:rsid w:val="00896B63"/>
    <w:rsid w:val="008A202D"/>
    <w:rsid w:val="008A2269"/>
    <w:rsid w:val="008A376F"/>
    <w:rsid w:val="008A4A07"/>
    <w:rsid w:val="008A6871"/>
    <w:rsid w:val="008A7E5D"/>
    <w:rsid w:val="008B17C9"/>
    <w:rsid w:val="008B2935"/>
    <w:rsid w:val="008B35F0"/>
    <w:rsid w:val="008B404E"/>
    <w:rsid w:val="008B6079"/>
    <w:rsid w:val="008B63D8"/>
    <w:rsid w:val="008B7D91"/>
    <w:rsid w:val="008C2214"/>
    <w:rsid w:val="008C245D"/>
    <w:rsid w:val="008C384C"/>
    <w:rsid w:val="008C46DA"/>
    <w:rsid w:val="008C543B"/>
    <w:rsid w:val="008C5993"/>
    <w:rsid w:val="008D0387"/>
    <w:rsid w:val="008D0BAE"/>
    <w:rsid w:val="008D2B97"/>
    <w:rsid w:val="008D45E9"/>
    <w:rsid w:val="008D4E47"/>
    <w:rsid w:val="008D7558"/>
    <w:rsid w:val="008E1BB4"/>
    <w:rsid w:val="008E3E92"/>
    <w:rsid w:val="008E5F82"/>
    <w:rsid w:val="008F1DD5"/>
    <w:rsid w:val="008F2BA0"/>
    <w:rsid w:val="008F3C95"/>
    <w:rsid w:val="008F4298"/>
    <w:rsid w:val="008F51DB"/>
    <w:rsid w:val="008F6064"/>
    <w:rsid w:val="00900B86"/>
    <w:rsid w:val="00901A07"/>
    <w:rsid w:val="00902750"/>
    <w:rsid w:val="00902F11"/>
    <w:rsid w:val="00903E8B"/>
    <w:rsid w:val="00904432"/>
    <w:rsid w:val="009060B8"/>
    <w:rsid w:val="00906F0C"/>
    <w:rsid w:val="0091091A"/>
    <w:rsid w:val="00910D84"/>
    <w:rsid w:val="00915F8A"/>
    <w:rsid w:val="00917961"/>
    <w:rsid w:val="00917C87"/>
    <w:rsid w:val="00920033"/>
    <w:rsid w:val="009213B5"/>
    <w:rsid w:val="00924EA2"/>
    <w:rsid w:val="00926160"/>
    <w:rsid w:val="00927B57"/>
    <w:rsid w:val="00932CD6"/>
    <w:rsid w:val="009352DA"/>
    <w:rsid w:val="00937C99"/>
    <w:rsid w:val="00937CDE"/>
    <w:rsid w:val="00941986"/>
    <w:rsid w:val="00942129"/>
    <w:rsid w:val="0094324A"/>
    <w:rsid w:val="00943270"/>
    <w:rsid w:val="00943554"/>
    <w:rsid w:val="0094470B"/>
    <w:rsid w:val="00945938"/>
    <w:rsid w:val="00954F97"/>
    <w:rsid w:val="00955C6B"/>
    <w:rsid w:val="009574B4"/>
    <w:rsid w:val="00957BF6"/>
    <w:rsid w:val="0096051B"/>
    <w:rsid w:val="00961279"/>
    <w:rsid w:val="00961648"/>
    <w:rsid w:val="00961FCF"/>
    <w:rsid w:val="00963580"/>
    <w:rsid w:val="00964067"/>
    <w:rsid w:val="00965F22"/>
    <w:rsid w:val="009679C3"/>
    <w:rsid w:val="009701EA"/>
    <w:rsid w:val="00971851"/>
    <w:rsid w:val="00972312"/>
    <w:rsid w:val="009743AD"/>
    <w:rsid w:val="00975C24"/>
    <w:rsid w:val="00975DCC"/>
    <w:rsid w:val="00981664"/>
    <w:rsid w:val="009836B7"/>
    <w:rsid w:val="00984B6C"/>
    <w:rsid w:val="00984ED8"/>
    <w:rsid w:val="0098571F"/>
    <w:rsid w:val="009872E4"/>
    <w:rsid w:val="00987577"/>
    <w:rsid w:val="00992F42"/>
    <w:rsid w:val="00993C7B"/>
    <w:rsid w:val="00993CA9"/>
    <w:rsid w:val="00993D58"/>
    <w:rsid w:val="009A2B78"/>
    <w:rsid w:val="009A6389"/>
    <w:rsid w:val="009A6E4C"/>
    <w:rsid w:val="009A7FEC"/>
    <w:rsid w:val="009B00F6"/>
    <w:rsid w:val="009B2820"/>
    <w:rsid w:val="009B5E5B"/>
    <w:rsid w:val="009B64E1"/>
    <w:rsid w:val="009B66E9"/>
    <w:rsid w:val="009B7A54"/>
    <w:rsid w:val="009C4BA4"/>
    <w:rsid w:val="009C577A"/>
    <w:rsid w:val="009C64E8"/>
    <w:rsid w:val="009C7006"/>
    <w:rsid w:val="009D0F1A"/>
    <w:rsid w:val="009D14C5"/>
    <w:rsid w:val="009D19D9"/>
    <w:rsid w:val="009D2F87"/>
    <w:rsid w:val="009D346F"/>
    <w:rsid w:val="009D60D3"/>
    <w:rsid w:val="009E2675"/>
    <w:rsid w:val="009E269E"/>
    <w:rsid w:val="009E2CD8"/>
    <w:rsid w:val="009E50D8"/>
    <w:rsid w:val="009F3A33"/>
    <w:rsid w:val="009F5A95"/>
    <w:rsid w:val="009F5E8E"/>
    <w:rsid w:val="009F69FD"/>
    <w:rsid w:val="009F7944"/>
    <w:rsid w:val="009F7ED3"/>
    <w:rsid w:val="00A02045"/>
    <w:rsid w:val="00A03D4A"/>
    <w:rsid w:val="00A05B93"/>
    <w:rsid w:val="00A05F73"/>
    <w:rsid w:val="00A12478"/>
    <w:rsid w:val="00A150C1"/>
    <w:rsid w:val="00A166C5"/>
    <w:rsid w:val="00A23A8E"/>
    <w:rsid w:val="00A23C11"/>
    <w:rsid w:val="00A24250"/>
    <w:rsid w:val="00A24404"/>
    <w:rsid w:val="00A24446"/>
    <w:rsid w:val="00A254D3"/>
    <w:rsid w:val="00A267C8"/>
    <w:rsid w:val="00A27525"/>
    <w:rsid w:val="00A317F7"/>
    <w:rsid w:val="00A325ED"/>
    <w:rsid w:val="00A32D47"/>
    <w:rsid w:val="00A33319"/>
    <w:rsid w:val="00A35F7C"/>
    <w:rsid w:val="00A36543"/>
    <w:rsid w:val="00A372FC"/>
    <w:rsid w:val="00A40084"/>
    <w:rsid w:val="00A4269E"/>
    <w:rsid w:val="00A50CD8"/>
    <w:rsid w:val="00A50E36"/>
    <w:rsid w:val="00A511E4"/>
    <w:rsid w:val="00A515C8"/>
    <w:rsid w:val="00A5269E"/>
    <w:rsid w:val="00A532CA"/>
    <w:rsid w:val="00A53BC2"/>
    <w:rsid w:val="00A546A1"/>
    <w:rsid w:val="00A54EAD"/>
    <w:rsid w:val="00A615F2"/>
    <w:rsid w:val="00A6336B"/>
    <w:rsid w:val="00A63D17"/>
    <w:rsid w:val="00A679DB"/>
    <w:rsid w:val="00A67B3E"/>
    <w:rsid w:val="00A67E20"/>
    <w:rsid w:val="00A70199"/>
    <w:rsid w:val="00A709E7"/>
    <w:rsid w:val="00A764E8"/>
    <w:rsid w:val="00A76C8D"/>
    <w:rsid w:val="00A76CDD"/>
    <w:rsid w:val="00A77C13"/>
    <w:rsid w:val="00A80334"/>
    <w:rsid w:val="00A8076F"/>
    <w:rsid w:val="00A80C4F"/>
    <w:rsid w:val="00A81EC0"/>
    <w:rsid w:val="00A81FC8"/>
    <w:rsid w:val="00A82378"/>
    <w:rsid w:val="00A83BB5"/>
    <w:rsid w:val="00A845E9"/>
    <w:rsid w:val="00A8507A"/>
    <w:rsid w:val="00A8530E"/>
    <w:rsid w:val="00A8579C"/>
    <w:rsid w:val="00A85DDD"/>
    <w:rsid w:val="00A872B4"/>
    <w:rsid w:val="00A87634"/>
    <w:rsid w:val="00A87B61"/>
    <w:rsid w:val="00A91A06"/>
    <w:rsid w:val="00AA0DF7"/>
    <w:rsid w:val="00AA0EAC"/>
    <w:rsid w:val="00AA1196"/>
    <w:rsid w:val="00AA298A"/>
    <w:rsid w:val="00AA2CE0"/>
    <w:rsid w:val="00AA50DA"/>
    <w:rsid w:val="00AA5BEE"/>
    <w:rsid w:val="00AA5EE3"/>
    <w:rsid w:val="00AA6310"/>
    <w:rsid w:val="00AA67A6"/>
    <w:rsid w:val="00AB0534"/>
    <w:rsid w:val="00AB1134"/>
    <w:rsid w:val="00AB12DB"/>
    <w:rsid w:val="00AB3018"/>
    <w:rsid w:val="00AB3060"/>
    <w:rsid w:val="00AB460E"/>
    <w:rsid w:val="00AB6E3B"/>
    <w:rsid w:val="00AC2063"/>
    <w:rsid w:val="00AC4123"/>
    <w:rsid w:val="00AC4DA8"/>
    <w:rsid w:val="00AC6301"/>
    <w:rsid w:val="00AC69FE"/>
    <w:rsid w:val="00AC6BDB"/>
    <w:rsid w:val="00AD03DB"/>
    <w:rsid w:val="00AD0A2E"/>
    <w:rsid w:val="00AD2072"/>
    <w:rsid w:val="00AD2E1B"/>
    <w:rsid w:val="00AD50CB"/>
    <w:rsid w:val="00AD52A5"/>
    <w:rsid w:val="00AD552E"/>
    <w:rsid w:val="00AD766D"/>
    <w:rsid w:val="00AD7D25"/>
    <w:rsid w:val="00AE1E37"/>
    <w:rsid w:val="00AE2BE2"/>
    <w:rsid w:val="00AE3BB4"/>
    <w:rsid w:val="00AE56F8"/>
    <w:rsid w:val="00AE7F3E"/>
    <w:rsid w:val="00AF3AA0"/>
    <w:rsid w:val="00AF491D"/>
    <w:rsid w:val="00AF7D5E"/>
    <w:rsid w:val="00B01F70"/>
    <w:rsid w:val="00B07DF2"/>
    <w:rsid w:val="00B10806"/>
    <w:rsid w:val="00B12EC9"/>
    <w:rsid w:val="00B15866"/>
    <w:rsid w:val="00B1698E"/>
    <w:rsid w:val="00B2153E"/>
    <w:rsid w:val="00B23655"/>
    <w:rsid w:val="00B24460"/>
    <w:rsid w:val="00B2771D"/>
    <w:rsid w:val="00B40257"/>
    <w:rsid w:val="00B41CA3"/>
    <w:rsid w:val="00B41CCD"/>
    <w:rsid w:val="00B42B06"/>
    <w:rsid w:val="00B43D99"/>
    <w:rsid w:val="00B4487C"/>
    <w:rsid w:val="00B454D5"/>
    <w:rsid w:val="00B520FF"/>
    <w:rsid w:val="00B528F9"/>
    <w:rsid w:val="00B52900"/>
    <w:rsid w:val="00B550E5"/>
    <w:rsid w:val="00B55C02"/>
    <w:rsid w:val="00B569BD"/>
    <w:rsid w:val="00B56A9F"/>
    <w:rsid w:val="00B56C2D"/>
    <w:rsid w:val="00B608D9"/>
    <w:rsid w:val="00B61EE3"/>
    <w:rsid w:val="00B621ED"/>
    <w:rsid w:val="00B678EB"/>
    <w:rsid w:val="00B70728"/>
    <w:rsid w:val="00B710A4"/>
    <w:rsid w:val="00B76BE2"/>
    <w:rsid w:val="00B76F66"/>
    <w:rsid w:val="00B82F1D"/>
    <w:rsid w:val="00B96479"/>
    <w:rsid w:val="00B96A9D"/>
    <w:rsid w:val="00BA03F4"/>
    <w:rsid w:val="00BA09A5"/>
    <w:rsid w:val="00BA3CE2"/>
    <w:rsid w:val="00BA460B"/>
    <w:rsid w:val="00BA66F5"/>
    <w:rsid w:val="00BA6A8F"/>
    <w:rsid w:val="00BB18ED"/>
    <w:rsid w:val="00BB2E45"/>
    <w:rsid w:val="00BB30A6"/>
    <w:rsid w:val="00BB3E3B"/>
    <w:rsid w:val="00BC5148"/>
    <w:rsid w:val="00BC567C"/>
    <w:rsid w:val="00BC59CA"/>
    <w:rsid w:val="00BD0DA7"/>
    <w:rsid w:val="00BD10F1"/>
    <w:rsid w:val="00BD16B7"/>
    <w:rsid w:val="00BD2461"/>
    <w:rsid w:val="00BD266C"/>
    <w:rsid w:val="00BD5F92"/>
    <w:rsid w:val="00BD729E"/>
    <w:rsid w:val="00BE0100"/>
    <w:rsid w:val="00BE27B2"/>
    <w:rsid w:val="00BE3C62"/>
    <w:rsid w:val="00BE5648"/>
    <w:rsid w:val="00BF091E"/>
    <w:rsid w:val="00BF11BE"/>
    <w:rsid w:val="00BF14CF"/>
    <w:rsid w:val="00BF1605"/>
    <w:rsid w:val="00BF1915"/>
    <w:rsid w:val="00BF3F37"/>
    <w:rsid w:val="00BF4D8C"/>
    <w:rsid w:val="00BF6BAC"/>
    <w:rsid w:val="00BF7A0F"/>
    <w:rsid w:val="00C01411"/>
    <w:rsid w:val="00C01C4D"/>
    <w:rsid w:val="00C055AC"/>
    <w:rsid w:val="00C10005"/>
    <w:rsid w:val="00C11D07"/>
    <w:rsid w:val="00C13470"/>
    <w:rsid w:val="00C13BCE"/>
    <w:rsid w:val="00C140FD"/>
    <w:rsid w:val="00C1559E"/>
    <w:rsid w:val="00C2007F"/>
    <w:rsid w:val="00C23FC9"/>
    <w:rsid w:val="00C24528"/>
    <w:rsid w:val="00C261BE"/>
    <w:rsid w:val="00C2624E"/>
    <w:rsid w:val="00C26CE9"/>
    <w:rsid w:val="00C2716F"/>
    <w:rsid w:val="00C31110"/>
    <w:rsid w:val="00C32BA6"/>
    <w:rsid w:val="00C32F07"/>
    <w:rsid w:val="00C3314B"/>
    <w:rsid w:val="00C346D2"/>
    <w:rsid w:val="00C36F6F"/>
    <w:rsid w:val="00C37A69"/>
    <w:rsid w:val="00C37D70"/>
    <w:rsid w:val="00C40BDE"/>
    <w:rsid w:val="00C421BB"/>
    <w:rsid w:val="00C42668"/>
    <w:rsid w:val="00C452D7"/>
    <w:rsid w:val="00C47B5F"/>
    <w:rsid w:val="00C51A6E"/>
    <w:rsid w:val="00C528D0"/>
    <w:rsid w:val="00C57220"/>
    <w:rsid w:val="00C573D8"/>
    <w:rsid w:val="00C57D99"/>
    <w:rsid w:val="00C57EE5"/>
    <w:rsid w:val="00C629F2"/>
    <w:rsid w:val="00C63177"/>
    <w:rsid w:val="00C63AC5"/>
    <w:rsid w:val="00C64974"/>
    <w:rsid w:val="00C64B5D"/>
    <w:rsid w:val="00C65420"/>
    <w:rsid w:val="00C663E7"/>
    <w:rsid w:val="00C70662"/>
    <w:rsid w:val="00C749FC"/>
    <w:rsid w:val="00C75836"/>
    <w:rsid w:val="00C77E71"/>
    <w:rsid w:val="00C831E6"/>
    <w:rsid w:val="00C838BE"/>
    <w:rsid w:val="00C84981"/>
    <w:rsid w:val="00C84B98"/>
    <w:rsid w:val="00C85315"/>
    <w:rsid w:val="00C85495"/>
    <w:rsid w:val="00C85675"/>
    <w:rsid w:val="00C85712"/>
    <w:rsid w:val="00C86217"/>
    <w:rsid w:val="00C863E9"/>
    <w:rsid w:val="00C873FF"/>
    <w:rsid w:val="00C90D46"/>
    <w:rsid w:val="00C91C1A"/>
    <w:rsid w:val="00C92A7F"/>
    <w:rsid w:val="00C97BCF"/>
    <w:rsid w:val="00CA0ACB"/>
    <w:rsid w:val="00CA7BC8"/>
    <w:rsid w:val="00CB3971"/>
    <w:rsid w:val="00CB468C"/>
    <w:rsid w:val="00CB783D"/>
    <w:rsid w:val="00CC1970"/>
    <w:rsid w:val="00CC29C2"/>
    <w:rsid w:val="00CC2B57"/>
    <w:rsid w:val="00CC336A"/>
    <w:rsid w:val="00CD135C"/>
    <w:rsid w:val="00CD303E"/>
    <w:rsid w:val="00CD34BA"/>
    <w:rsid w:val="00CD73B2"/>
    <w:rsid w:val="00CD76FF"/>
    <w:rsid w:val="00CE1B3A"/>
    <w:rsid w:val="00CE359E"/>
    <w:rsid w:val="00CE6391"/>
    <w:rsid w:val="00CF2F36"/>
    <w:rsid w:val="00CF446D"/>
    <w:rsid w:val="00CF48BB"/>
    <w:rsid w:val="00CF4F81"/>
    <w:rsid w:val="00D02E92"/>
    <w:rsid w:val="00D0316C"/>
    <w:rsid w:val="00D03834"/>
    <w:rsid w:val="00D03DD3"/>
    <w:rsid w:val="00D04596"/>
    <w:rsid w:val="00D04C74"/>
    <w:rsid w:val="00D06279"/>
    <w:rsid w:val="00D102CF"/>
    <w:rsid w:val="00D10430"/>
    <w:rsid w:val="00D10C2B"/>
    <w:rsid w:val="00D11D08"/>
    <w:rsid w:val="00D121F4"/>
    <w:rsid w:val="00D13721"/>
    <w:rsid w:val="00D140C9"/>
    <w:rsid w:val="00D15668"/>
    <w:rsid w:val="00D1638F"/>
    <w:rsid w:val="00D176B5"/>
    <w:rsid w:val="00D21C0D"/>
    <w:rsid w:val="00D27F9B"/>
    <w:rsid w:val="00D30B9E"/>
    <w:rsid w:val="00D3489A"/>
    <w:rsid w:val="00D3537F"/>
    <w:rsid w:val="00D368DC"/>
    <w:rsid w:val="00D37D8E"/>
    <w:rsid w:val="00D4203B"/>
    <w:rsid w:val="00D43EAF"/>
    <w:rsid w:val="00D448A0"/>
    <w:rsid w:val="00D456EC"/>
    <w:rsid w:val="00D46063"/>
    <w:rsid w:val="00D462F4"/>
    <w:rsid w:val="00D4708A"/>
    <w:rsid w:val="00D54990"/>
    <w:rsid w:val="00D5519A"/>
    <w:rsid w:val="00D55300"/>
    <w:rsid w:val="00D62C0D"/>
    <w:rsid w:val="00D661C6"/>
    <w:rsid w:val="00D678AD"/>
    <w:rsid w:val="00D67F27"/>
    <w:rsid w:val="00D72BB4"/>
    <w:rsid w:val="00D73AD6"/>
    <w:rsid w:val="00D74C36"/>
    <w:rsid w:val="00D76B97"/>
    <w:rsid w:val="00D778D4"/>
    <w:rsid w:val="00D81A50"/>
    <w:rsid w:val="00D81BEA"/>
    <w:rsid w:val="00D81D9C"/>
    <w:rsid w:val="00D82E1F"/>
    <w:rsid w:val="00D86E47"/>
    <w:rsid w:val="00D90223"/>
    <w:rsid w:val="00D934C6"/>
    <w:rsid w:val="00D95564"/>
    <w:rsid w:val="00D96899"/>
    <w:rsid w:val="00D9697D"/>
    <w:rsid w:val="00DA0A58"/>
    <w:rsid w:val="00DA0CF8"/>
    <w:rsid w:val="00DA240E"/>
    <w:rsid w:val="00DA2ECE"/>
    <w:rsid w:val="00DA51AE"/>
    <w:rsid w:val="00DC2A19"/>
    <w:rsid w:val="00DC5495"/>
    <w:rsid w:val="00DD0514"/>
    <w:rsid w:val="00DD0882"/>
    <w:rsid w:val="00DD14CE"/>
    <w:rsid w:val="00DD2E05"/>
    <w:rsid w:val="00DD3D2B"/>
    <w:rsid w:val="00DD7235"/>
    <w:rsid w:val="00DD7BCD"/>
    <w:rsid w:val="00DE02F7"/>
    <w:rsid w:val="00DE318A"/>
    <w:rsid w:val="00DE6E98"/>
    <w:rsid w:val="00DF7700"/>
    <w:rsid w:val="00E0110C"/>
    <w:rsid w:val="00E0163E"/>
    <w:rsid w:val="00E0293A"/>
    <w:rsid w:val="00E044BA"/>
    <w:rsid w:val="00E100D0"/>
    <w:rsid w:val="00E17CB5"/>
    <w:rsid w:val="00E21ABD"/>
    <w:rsid w:val="00E22A9B"/>
    <w:rsid w:val="00E279D2"/>
    <w:rsid w:val="00E32FA0"/>
    <w:rsid w:val="00E34A30"/>
    <w:rsid w:val="00E352A0"/>
    <w:rsid w:val="00E36C00"/>
    <w:rsid w:val="00E37900"/>
    <w:rsid w:val="00E37920"/>
    <w:rsid w:val="00E40348"/>
    <w:rsid w:val="00E404D2"/>
    <w:rsid w:val="00E41A3E"/>
    <w:rsid w:val="00E423DB"/>
    <w:rsid w:val="00E43534"/>
    <w:rsid w:val="00E45773"/>
    <w:rsid w:val="00E4644D"/>
    <w:rsid w:val="00E50E3D"/>
    <w:rsid w:val="00E518B0"/>
    <w:rsid w:val="00E519C0"/>
    <w:rsid w:val="00E5215D"/>
    <w:rsid w:val="00E52179"/>
    <w:rsid w:val="00E5280F"/>
    <w:rsid w:val="00E54475"/>
    <w:rsid w:val="00E5665C"/>
    <w:rsid w:val="00E57C8F"/>
    <w:rsid w:val="00E605E5"/>
    <w:rsid w:val="00E6420D"/>
    <w:rsid w:val="00E64903"/>
    <w:rsid w:val="00E73A6E"/>
    <w:rsid w:val="00E767E1"/>
    <w:rsid w:val="00E8411C"/>
    <w:rsid w:val="00E86AD3"/>
    <w:rsid w:val="00E90E4C"/>
    <w:rsid w:val="00E92BDE"/>
    <w:rsid w:val="00E93C80"/>
    <w:rsid w:val="00E9428A"/>
    <w:rsid w:val="00E94600"/>
    <w:rsid w:val="00E95CF5"/>
    <w:rsid w:val="00EA3312"/>
    <w:rsid w:val="00EA3BC8"/>
    <w:rsid w:val="00EA5256"/>
    <w:rsid w:val="00EA54C5"/>
    <w:rsid w:val="00EA57D0"/>
    <w:rsid w:val="00EA60AE"/>
    <w:rsid w:val="00EB23EE"/>
    <w:rsid w:val="00EB2C08"/>
    <w:rsid w:val="00EB40D4"/>
    <w:rsid w:val="00EB5303"/>
    <w:rsid w:val="00EC2047"/>
    <w:rsid w:val="00EC3ABB"/>
    <w:rsid w:val="00EC457B"/>
    <w:rsid w:val="00EC7225"/>
    <w:rsid w:val="00EC7BEB"/>
    <w:rsid w:val="00ED2CB0"/>
    <w:rsid w:val="00ED620F"/>
    <w:rsid w:val="00EE20F6"/>
    <w:rsid w:val="00EE3C61"/>
    <w:rsid w:val="00EE54CF"/>
    <w:rsid w:val="00EE5CE0"/>
    <w:rsid w:val="00EF0031"/>
    <w:rsid w:val="00EF0225"/>
    <w:rsid w:val="00EF1C6C"/>
    <w:rsid w:val="00EF512E"/>
    <w:rsid w:val="00EF59C4"/>
    <w:rsid w:val="00EF5EB0"/>
    <w:rsid w:val="00F00C4C"/>
    <w:rsid w:val="00F01336"/>
    <w:rsid w:val="00F01FAD"/>
    <w:rsid w:val="00F022C8"/>
    <w:rsid w:val="00F02E23"/>
    <w:rsid w:val="00F03492"/>
    <w:rsid w:val="00F079FE"/>
    <w:rsid w:val="00F2373C"/>
    <w:rsid w:val="00F23B8A"/>
    <w:rsid w:val="00F249D3"/>
    <w:rsid w:val="00F25C2D"/>
    <w:rsid w:val="00F277A7"/>
    <w:rsid w:val="00F311E3"/>
    <w:rsid w:val="00F33A21"/>
    <w:rsid w:val="00F35992"/>
    <w:rsid w:val="00F361AF"/>
    <w:rsid w:val="00F36CB4"/>
    <w:rsid w:val="00F37CE7"/>
    <w:rsid w:val="00F40E2B"/>
    <w:rsid w:val="00F41B6C"/>
    <w:rsid w:val="00F4482D"/>
    <w:rsid w:val="00F45378"/>
    <w:rsid w:val="00F52F54"/>
    <w:rsid w:val="00F5574D"/>
    <w:rsid w:val="00F57AD4"/>
    <w:rsid w:val="00F57C0F"/>
    <w:rsid w:val="00F60297"/>
    <w:rsid w:val="00F60323"/>
    <w:rsid w:val="00F603F8"/>
    <w:rsid w:val="00F6100F"/>
    <w:rsid w:val="00F61297"/>
    <w:rsid w:val="00F629F9"/>
    <w:rsid w:val="00F6462F"/>
    <w:rsid w:val="00F657AE"/>
    <w:rsid w:val="00F67B00"/>
    <w:rsid w:val="00F71059"/>
    <w:rsid w:val="00F71B8E"/>
    <w:rsid w:val="00F72CD4"/>
    <w:rsid w:val="00F74207"/>
    <w:rsid w:val="00F771BB"/>
    <w:rsid w:val="00F774C9"/>
    <w:rsid w:val="00F806C8"/>
    <w:rsid w:val="00F847C6"/>
    <w:rsid w:val="00F84CE7"/>
    <w:rsid w:val="00F86934"/>
    <w:rsid w:val="00F86BFC"/>
    <w:rsid w:val="00F879A0"/>
    <w:rsid w:val="00F87E38"/>
    <w:rsid w:val="00F91110"/>
    <w:rsid w:val="00F91567"/>
    <w:rsid w:val="00F96D95"/>
    <w:rsid w:val="00FA0C89"/>
    <w:rsid w:val="00FA29CE"/>
    <w:rsid w:val="00FA4DB3"/>
    <w:rsid w:val="00FA6A66"/>
    <w:rsid w:val="00FB2CFC"/>
    <w:rsid w:val="00FB2EA0"/>
    <w:rsid w:val="00FB521E"/>
    <w:rsid w:val="00FB7F2C"/>
    <w:rsid w:val="00FC2CAF"/>
    <w:rsid w:val="00FC5EDA"/>
    <w:rsid w:val="00FC6920"/>
    <w:rsid w:val="00FC710E"/>
    <w:rsid w:val="00FD08D2"/>
    <w:rsid w:val="00FD0F53"/>
    <w:rsid w:val="00FD21F5"/>
    <w:rsid w:val="00FD267D"/>
    <w:rsid w:val="00FD276C"/>
    <w:rsid w:val="00FD3937"/>
    <w:rsid w:val="00FD3ED8"/>
    <w:rsid w:val="00FD453D"/>
    <w:rsid w:val="00FE072E"/>
    <w:rsid w:val="00FE2965"/>
    <w:rsid w:val="00FE7D37"/>
    <w:rsid w:val="00FF0454"/>
    <w:rsid w:val="00FF1388"/>
    <w:rsid w:val="00FF1D47"/>
    <w:rsid w:val="00FF3488"/>
    <w:rsid w:val="00FF4792"/>
    <w:rsid w:val="00FF4EF6"/>
    <w:rsid w:val="01FF0424"/>
    <w:rsid w:val="11A23BB3"/>
    <w:rsid w:val="19717000"/>
    <w:rsid w:val="2F4270ED"/>
    <w:rsid w:val="318F31CA"/>
    <w:rsid w:val="33DE6410"/>
    <w:rsid w:val="499A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semiHidden/>
    <w:qFormat/>
    <w:uiPriority w:val="0"/>
    <w:pPr>
      <w:jc w:val="left"/>
    </w:pPr>
  </w:style>
  <w:style w:type="paragraph" w:styleId="5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firstLine="420"/>
      <w:jc w:val="left"/>
    </w:pPr>
    <w:rPr>
      <w:rFonts w:ascii="宋体" w:hAnsi="宋体"/>
      <w:color w:val="000000"/>
      <w:kern w:val="0"/>
      <w:szCs w:val="21"/>
    </w:rPr>
  </w:style>
  <w:style w:type="paragraph" w:styleId="9">
    <w:name w:val="annotation subject"/>
    <w:basedOn w:val="4"/>
    <w:next w:val="4"/>
    <w:autoRedefine/>
    <w:semiHidden/>
    <w:qFormat/>
    <w:uiPriority w:val="0"/>
    <w:rPr>
      <w:b/>
      <w:bCs/>
    </w:rPr>
  </w:style>
  <w:style w:type="character" w:styleId="12">
    <w:name w:val="annotation reference"/>
    <w:autoRedefine/>
    <w:semiHidden/>
    <w:qFormat/>
    <w:uiPriority w:val="0"/>
    <w:rPr>
      <w:rFonts w:ascii="Times New Roman" w:hAnsi="Times New Roman" w:eastAsia="宋体" w:cs="Times New Roman"/>
      <w:sz w:val="21"/>
      <w:szCs w:val="21"/>
    </w:rPr>
  </w:style>
  <w:style w:type="paragraph" w:customStyle="1" w:styleId="13">
    <w:name w:val="样式1"/>
    <w:basedOn w:val="1"/>
    <w:next w:val="2"/>
    <w:autoRedefine/>
    <w:qFormat/>
    <w:uiPriority w:val="0"/>
    <w:pPr>
      <w:snapToGrid w:val="0"/>
      <w:spacing w:line="360" w:lineRule="auto"/>
    </w:pPr>
    <w:rPr>
      <w:rFonts w:ascii="宋体" w:hAnsi="宋体"/>
      <w:b/>
      <w:szCs w:val="21"/>
    </w:rPr>
  </w:style>
  <w:style w:type="paragraph" w:customStyle="1" w:styleId="14">
    <w:name w:val="样式2"/>
    <w:basedOn w:val="3"/>
    <w:autoRedefine/>
    <w:qFormat/>
    <w:uiPriority w:val="0"/>
  </w:style>
  <w:style w:type="paragraph" w:customStyle="1" w:styleId="15">
    <w:name w:val="样式5"/>
    <w:basedOn w:val="13"/>
    <w:next w:val="14"/>
    <w:autoRedefine/>
    <w:qFormat/>
    <w:uiPriority w:val="0"/>
  </w:style>
  <w:style w:type="paragraph" w:customStyle="1" w:styleId="16">
    <w:name w:val="表题"/>
    <w:basedOn w:val="1"/>
    <w:autoRedefine/>
    <w:qFormat/>
    <w:uiPriority w:val="0"/>
    <w:pPr>
      <w:tabs>
        <w:tab w:val="center" w:pos="3948"/>
        <w:tab w:val="right" w:pos="6411"/>
      </w:tabs>
      <w:topLinePunct/>
      <w:snapToGrid w:val="0"/>
      <w:spacing w:before="156" w:beforeLines="50" w:after="40"/>
      <w:jc w:val="center"/>
    </w:pPr>
    <w:rPr>
      <w:rFonts w:ascii="Arial" w:hAnsi="Arial" w:eastAsia="方正黑体简体" w:cs="Arial"/>
      <w:kern w:val="24"/>
      <w:sz w:val="18"/>
    </w:rPr>
  </w:style>
  <w:style w:type="paragraph" w:customStyle="1" w:styleId="17">
    <w:name w:val="表文"/>
    <w:basedOn w:val="1"/>
    <w:autoRedefine/>
    <w:qFormat/>
    <w:uiPriority w:val="0"/>
    <w:pPr>
      <w:topLinePunct/>
      <w:snapToGrid w:val="0"/>
      <w:spacing w:before="40" w:after="40"/>
    </w:pPr>
    <w:rPr>
      <w:rFonts w:hAnsi="华文细黑" w:eastAsia="方正宋一简体"/>
      <w:kern w:val="0"/>
      <w:sz w:val="15"/>
      <w:szCs w:val="21"/>
    </w:rPr>
  </w:style>
  <w:style w:type="paragraph" w:customStyle="1" w:styleId="18">
    <w:name w:val="表头"/>
    <w:autoRedefine/>
    <w:uiPriority w:val="0"/>
    <w:pPr>
      <w:snapToGrid w:val="0"/>
      <w:spacing w:before="40" w:after="40"/>
      <w:jc w:val="center"/>
    </w:pPr>
    <w:rPr>
      <w:rFonts w:ascii="Times New Roman" w:hAnsi="Times New Roman" w:eastAsia="方正黑体简体" w:cs="Times New Roman"/>
      <w:sz w:val="15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2024-05-18T14:02:00Z</dcterms:created>
  <dc:creator>Administrator</dc:creator>
  <cp:lastModifiedBy>性卤瞪频梦</cp:lastModifiedBy>
  <dcterms:modified xsi:type="dcterms:W3CDTF">2024-05-18T14:24:16Z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6CF16C142E754C3087536E00BE03006C_12</vt:lpwstr>
  </property>
</Properties>
</file>