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4"/>
        </w:rPr>
      </w:pPr>
    </w:p>
    <w:p>
      <w:pPr>
        <w:spacing w:line="36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英国脱欧</w:t>
      </w:r>
    </w:p>
    <w:p>
      <w:pPr>
        <w:spacing w:line="360" w:lineRule="auto"/>
        <w:ind w:firstLine="482" w:firstLineChars="200"/>
        <w:rPr>
          <w:sz w:val="24"/>
        </w:rPr>
      </w:pPr>
      <w:r>
        <w:rPr>
          <w:rFonts w:hint="eastAsia"/>
          <w:b/>
          <w:sz w:val="24"/>
        </w:rPr>
        <w:t>案情：</w:t>
      </w:r>
      <w:r>
        <w:rPr>
          <w:rFonts w:hint="eastAsia"/>
          <w:sz w:val="24"/>
        </w:rPr>
        <w:t xml:space="preserve">2013年1月23日，英国首相卡梅伦首次提及英国脱欧公投。2015年5月28日英国政府向下议院提交并公布了有关脱欧公投的议案，并承诺将在2017年底之前举行投票。英国首相卡梅伦在2016年欧盟春季峰会召开之前高调重提脱欧，并在峰会之后的2月20日召开内阁经济会议宣布将在今年6月23日举行脱欧公投。2016年6月23日，英国就是否留在欧盟举行了全民公投，投票结果显示：同意脱欧51.9%，共1 570万人，同意留欧48.1%，共1 458万人，支持脱欧的票数以微弱优势战胜支持留欧票数。2016年10月2日，英国首相特雷莎•梅在伯明翰举行的保守党年度大会上宣布，英国将在2017年3月底之前启动正式脱离欧盟的程序，英国也将开启与其他27个欧盟成员国为期两年的谈判。此前，英国财政大臣哈蒙德称即便启动脱欧程序，英国离真正脱欧还有很长一段时间。 </w:t>
      </w:r>
    </w:p>
    <w:p>
      <w:pPr>
        <w:spacing w:line="360" w:lineRule="auto"/>
        <w:ind w:firstLine="480" w:firstLineChars="200"/>
        <w:rPr>
          <w:rFonts w:hint="eastAsia" w:eastAsiaTheme="minorEastAsia"/>
          <w:sz w:val="24"/>
          <w:lang w:eastAsia="zh-CN"/>
        </w:rPr>
      </w:pPr>
      <w:r>
        <w:rPr>
          <w:rFonts w:hint="eastAsia"/>
          <w:sz w:val="24"/>
        </w:rPr>
        <w:t>请分析英国脱欧对欧盟的影响</w:t>
      </w:r>
      <w:r>
        <w:rPr>
          <w:rFonts w:hint="eastAsia"/>
          <w:sz w:val="24"/>
          <w:lang w:eastAsia="zh-CN"/>
        </w:rPr>
        <w:t>？</w:t>
      </w:r>
      <w:bookmarkStart w:id="0" w:name="_GoBack"/>
      <w:bookmarkEnd w:id="0"/>
    </w:p>
    <w:p>
      <w:pPr>
        <w:spacing w:line="360" w:lineRule="auto"/>
        <w:ind w:firstLine="482" w:firstLineChars="200"/>
        <w:rPr>
          <w:rFonts w:hint="eastAsia"/>
          <w:sz w:val="24"/>
        </w:rPr>
      </w:pPr>
      <w:r>
        <w:rPr>
          <w:rFonts w:hint="eastAsia"/>
          <w:b/>
          <w:sz w:val="24"/>
        </w:rPr>
        <w:t>案情分析：</w:t>
      </w:r>
      <w:r>
        <w:rPr>
          <w:rFonts w:hint="eastAsia"/>
          <w:sz w:val="24"/>
        </w:rPr>
        <w:t>首先，欧盟内部不稳定性增加，欧盟在全球的影响力将被削弱。英国是欧洲最强的国家之一，完全是支撑欧盟的三根台柱子之一。从总人口来看，英国总人口6488万，占欧盟总人口的12.76%，仅次于德国和法国。从经济总量来看，英国GDP占欧盟的17.56%，仅次于德国。从对外贸易来看，英国对欧盟对外进口的贡献高达14.5%，对出口的贡献达11.6%，也仅次于德国。如果英国脱欧，欧盟不仅是损失会员费那么简单，其国际地位和影响均会受到影响。如果英国人走了，欧盟这个草台班子还能不能撑得住就很难说了。这将会给其他国家带来示范效应，“脱欧”洪水很可能会进一步泛滥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其次，欧盟的自由贸易进程可能放缓，欧元存在下行压力。英国是欧盟与美国、日本之间贸易投资协定的坚定支持者，一旦脱欧，欧盟自由贸易的进度也可能放缓。近几年欧盟暴露出债务危机、难民流入等诸多问题，内部分歧增加。这些都给增长乏力、通胀低迷的欧洲经济带来不确定性，欧元存在下行压力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不过，英国脱欧公投给欧盟强响了警钟，这或许能令欧盟下定决心，进一步改革以解决自身存在的问题。英国《泰晤士报》指出，法国和德国似乎认为，采取新措施，加强外交政策和防务合作，以及进一步推动共同市场的深化，可以让全世界相信，欧洲计划仍有生命力。很多经济学家认为有必要采纳的、关于加深财政和政治一体化的新建议，可能不会被提上日程。不过，德国和法国在这种一体化应采取怎样的形式，以及应当向布鲁塞尔让渡哪些主权权力的问题上，很难达成一致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VhMWU2N2U5NDgyMTQwZTUzNzBjNzMxNzk0YmY5ZGIifQ=="/>
  </w:docVars>
  <w:rsids>
    <w:rsidRoot w:val="00E83B1C"/>
    <w:rsid w:val="00150A3F"/>
    <w:rsid w:val="001E5735"/>
    <w:rsid w:val="001E6A8F"/>
    <w:rsid w:val="0085579B"/>
    <w:rsid w:val="009A310F"/>
    <w:rsid w:val="009B021D"/>
    <w:rsid w:val="00CE5049"/>
    <w:rsid w:val="00E83B1C"/>
    <w:rsid w:val="00EF09A0"/>
    <w:rsid w:val="24CB46AF"/>
    <w:rsid w:val="27894DA0"/>
    <w:rsid w:val="372C1E21"/>
    <w:rsid w:val="7F7A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</Words>
  <Characters>874</Characters>
  <Lines>7</Lines>
  <Paragraphs>2</Paragraphs>
  <TotalTime>66</TotalTime>
  <ScaleCrop>false</ScaleCrop>
  <LinksUpToDate>false</LinksUpToDate>
  <CharactersWithSpaces>1025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性卤瞪频梦</cp:lastModifiedBy>
  <dcterms:modified xsi:type="dcterms:W3CDTF">2024-05-16T02:12:53Z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1B4BCBA105AA4AC98BF105A3E9FED744_12</vt:lpwstr>
  </property>
</Properties>
</file>