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eastAsia" w:ascii="楷体" w:hAnsi="楷体" w:eastAsia="楷体" w:cstheme="minorBidi"/>
          <w:b/>
          <w:bCs/>
          <w:color w:val="FF0000"/>
          <w:kern w:val="21"/>
          <w:sz w:val="28"/>
          <w:szCs w:val="28"/>
          <w:lang w:val="en-US" w:eastAsia="zh-CN" w:bidi="ar-SA"/>
        </w:rPr>
      </w:pPr>
      <w:bookmarkStart w:id="0" w:name="_GoBack"/>
      <w:bookmarkEnd w:id="0"/>
      <w:r>
        <w:rPr>
          <w:rFonts w:hint="eastAsia" w:ascii="楷体" w:hAnsi="楷体" w:eastAsia="楷体" w:cstheme="minorBidi"/>
          <w:b/>
          <w:bCs/>
          <w:color w:val="FF0000"/>
          <w:kern w:val="21"/>
          <w:sz w:val="28"/>
          <w:szCs w:val="28"/>
          <w:lang w:val="en-US" w:eastAsia="zh-CN" w:bidi="ar-SA"/>
        </w:rPr>
        <w:t>素养园地</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000000" w:themeColor="text1"/>
          <w:kern w:val="21"/>
          <w:sz w:val="28"/>
          <w:szCs w:val="28"/>
          <w:lang w:val="en-US" w:eastAsia="zh-CN" w:bidi="ar-SA"/>
          <w14:textFill>
            <w14:solidFill>
              <w14:schemeClr w14:val="tx1"/>
            </w14:solidFill>
          </w14:textFill>
        </w:rPr>
      </w:pPr>
      <w:r>
        <w:rPr>
          <w:rFonts w:hint="eastAsia" w:ascii="楷体" w:hAnsi="楷体" w:eastAsia="楷体" w:cstheme="minorBidi"/>
          <w:b/>
          <w:bCs/>
          <w:color w:val="000000" w:themeColor="text1"/>
          <w:kern w:val="21"/>
          <w:sz w:val="28"/>
          <w:szCs w:val="28"/>
          <w:lang w:val="en-US" w:eastAsia="zh-CN" w:bidi="ar-SA"/>
          <w14:textFill>
            <w14:solidFill>
              <w14:schemeClr w14:val="tx1"/>
            </w14:solidFill>
          </w14:textFill>
        </w:rPr>
        <w:t>项目十二</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auto"/>
          <w:kern w:val="21"/>
          <w:sz w:val="28"/>
          <w:szCs w:val="28"/>
          <w:lang w:val="en-US" w:eastAsia="zh-CN" w:bidi="ar-SA"/>
        </w:rPr>
      </w:pPr>
      <w:r>
        <w:rPr>
          <w:rFonts w:hint="default" w:ascii="楷体" w:hAnsi="楷体" w:eastAsia="楷体" w:cstheme="minorBidi"/>
          <w:b/>
          <w:bCs/>
          <w:color w:val="auto"/>
          <w:kern w:val="21"/>
          <w:sz w:val="28"/>
          <w:szCs w:val="28"/>
          <w:lang w:val="en-US" w:eastAsia="zh-CN" w:bidi="ar-SA"/>
        </w:rPr>
        <w:t>周恩来在外贸领域留下的宝贵财富</w:t>
      </w:r>
    </w:p>
    <w:p>
      <w:pPr>
        <w:pStyle w:val="2"/>
        <w:keepNext w:val="0"/>
        <w:keepLines w:val="0"/>
        <w:widowControl/>
        <w:suppressLineNumbers w:val="0"/>
        <w:shd w:val="clear" w:fill="FFFFFF"/>
        <w:spacing w:before="420" w:beforeAutospacing="0" w:after="420" w:afterAutospacing="0" w:line="30" w:lineRule="atLeast"/>
        <w:ind w:left="150" w:right="150" w:firstLine="480" w:firstLineChars="200"/>
        <w:jc w:val="center"/>
        <w:rPr>
          <w:rFonts w:hint="default" w:ascii="楷体" w:hAnsi="楷体" w:eastAsia="楷体" w:cstheme="minorBidi"/>
          <w:b/>
          <w:bCs/>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w:t>
      </w:r>
      <w:r>
        <w:rPr>
          <w:rFonts w:hint="default" w:ascii="楷体" w:hAnsi="楷体" w:eastAsia="楷体" w:cstheme="minorBidi"/>
          <w:color w:val="auto"/>
          <w:kern w:val="21"/>
          <w:sz w:val="24"/>
          <w:szCs w:val="24"/>
          <w:lang w:val="en-US" w:eastAsia="zh-CN" w:bidi="ar-SA"/>
        </w:rPr>
        <w:t>正确地制定对外贸易的各项政策</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周恩来同志从1949年新中国成立到他1976年逝世，二十几年如一日，呕心沥血，高瞻远瞩，为我国对外贸易事业的创立和发展作出了杰出的贡献，同时，也给我们留下了宝贵的精神财富。当前我国正处在新的历史发展时期，在进一步贯彻对外开放政策中，对外贸易占有极为重要的地位。今天，重温一下周总理关于对外贸易的主要思想和实践，对继往开来，艰苦奋斗，到本世纪末实现对外贸易的宏伟战略目标是十分有意义的。</w:t>
      </w:r>
    </w:p>
    <w:p>
      <w:pPr>
        <w:pStyle w:val="2"/>
        <w:keepNext w:val="0"/>
        <w:keepLines w:val="0"/>
        <w:widowControl/>
        <w:numPr>
          <w:ilvl w:val="0"/>
          <w:numId w:val="1"/>
        </w:numPr>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关于价格政策</w:t>
      </w:r>
    </w:p>
    <w:p>
      <w:pPr>
        <w:pStyle w:val="2"/>
        <w:keepNext w:val="0"/>
        <w:keepLines w:val="0"/>
        <w:widowControl/>
        <w:numPr>
          <w:ilvl w:val="0"/>
          <w:numId w:val="0"/>
        </w:numPr>
        <w:suppressLineNumbers w:val="0"/>
        <w:shd w:val="clear" w:fill="FFFFFF"/>
        <w:spacing w:before="420" w:beforeAutospacing="0" w:after="420" w:afterAutospacing="0" w:line="30" w:lineRule="atLeast"/>
        <w:ind w:right="150" w:rightChars="0" w:firstLine="480" w:firstLineChars="20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我们同外国做买卖，包括同西方资本主义国家、民族主义国家和社会主义国家做买卖，根据什么原则来确定产品的价格？是根据国内市场价格来定，还是根据别的什么原则来定？这个问题的答案现在看起来是十分简单的，但在我们刚刚同外国做生意时是不清楚的。周总理说，对外贸易的商品价格“应当按照资本主义市场价格，当然也可以有一个幅度”，为了照顾经济落后的友好国家，“购进可以高一些，出口可以低一些”。周总理把我国的对外价格政策明确了。</w:t>
      </w:r>
    </w:p>
    <w:p>
      <w:pPr>
        <w:pStyle w:val="2"/>
        <w:keepNext w:val="0"/>
        <w:keepLines w:val="0"/>
        <w:widowControl/>
        <w:numPr>
          <w:ilvl w:val="0"/>
          <w:numId w:val="1"/>
        </w:numPr>
        <w:suppressLineNumbers w:val="0"/>
        <w:shd w:val="clear" w:fill="FFFFFF"/>
        <w:spacing w:before="420" w:beforeAutospacing="0" w:after="420" w:afterAutospacing="0" w:line="30" w:lineRule="atLeast"/>
        <w:ind w:left="150" w:leftChars="0" w:right="150" w:firstLine="420" w:firstLineChars="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关于适销对路，质量第一的思想</w:t>
      </w:r>
    </w:p>
    <w:p>
      <w:pPr>
        <w:pStyle w:val="2"/>
        <w:keepNext w:val="0"/>
        <w:keepLines w:val="0"/>
        <w:widowControl/>
        <w:numPr>
          <w:ilvl w:val="0"/>
          <w:numId w:val="0"/>
        </w:numPr>
        <w:suppressLineNumbers w:val="0"/>
        <w:shd w:val="clear" w:fill="FFFFFF"/>
        <w:spacing w:before="420" w:beforeAutospacing="0" w:after="420" w:afterAutospacing="0" w:line="30" w:lineRule="atLeast"/>
        <w:ind w:right="150" w:rightChars="0" w:firstLine="480" w:firstLineChars="20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质量问题，是周总理一贯重视的问题。他反复强调：要讲求质量，把质量问题放在首位；重质先于重量。要适销对路，出口产品应当考虑人家的需要。如东南亚要的布是细纱的，薄的，你用粗纱搞厚的，他不要。</w:t>
      </w:r>
    </w:p>
    <w:p>
      <w:pPr>
        <w:pStyle w:val="2"/>
        <w:keepNext w:val="0"/>
        <w:keepLines w:val="0"/>
        <w:widowControl/>
        <w:numPr>
          <w:ilvl w:val="0"/>
          <w:numId w:val="1"/>
        </w:numPr>
        <w:suppressLineNumbers w:val="0"/>
        <w:shd w:val="clear" w:fill="FFFFFF"/>
        <w:spacing w:before="420" w:beforeAutospacing="0" w:after="420" w:afterAutospacing="0" w:line="30" w:lineRule="atLeast"/>
        <w:ind w:left="150" w:leftChars="0" w:right="150" w:firstLine="420" w:firstLineChars="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关于重合同，守信用的要求</w:t>
      </w:r>
    </w:p>
    <w:p>
      <w:pPr>
        <w:pStyle w:val="2"/>
        <w:keepNext w:val="0"/>
        <w:keepLines w:val="0"/>
        <w:widowControl/>
        <w:numPr>
          <w:ilvl w:val="0"/>
          <w:numId w:val="0"/>
        </w:numPr>
        <w:suppressLineNumbers w:val="0"/>
        <w:shd w:val="clear" w:fill="FFFFFF"/>
        <w:spacing w:before="420" w:beforeAutospacing="0" w:after="420" w:afterAutospacing="0" w:line="30" w:lineRule="atLeast"/>
        <w:ind w:right="150" w:rightChars="0" w:firstLine="480" w:firstLineChars="20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1958年底，“大跃进”运动在全国范围形成高潮，各部门、各地区都在一个劲地追求高指标。外贸工作也受到“大跃进”浮夸风的影响，签了合同不能交货。从这时起，周总理反复告诫外贸干部一定“要重合同，守信用”。“凡是今年对外已签合同的，宁可自己不吃或少吃，不用或少用，也要履行对外已签的合同。”订了合同不守信用的恶果将是“使中华人民共和国的名誉受到损失”。“所以要订一条原则：要么不签合同，签了合同必须守信用。”</w:t>
      </w:r>
    </w:p>
    <w:p>
      <w:pPr>
        <w:pStyle w:val="2"/>
        <w:keepNext w:val="0"/>
        <w:keepLines w:val="0"/>
        <w:widowControl/>
        <w:numPr>
          <w:ilvl w:val="0"/>
          <w:numId w:val="1"/>
        </w:numPr>
        <w:suppressLineNumbers w:val="0"/>
        <w:shd w:val="clear" w:fill="FFFFFF"/>
        <w:spacing w:before="420" w:beforeAutospacing="0" w:after="420" w:afterAutospacing="0" w:line="30" w:lineRule="atLeast"/>
        <w:ind w:left="150" w:leftChars="0" w:right="150" w:firstLine="420" w:firstLineChars="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关于扶植外贸商品的生产，建立出口基地的政策</w:t>
      </w:r>
    </w:p>
    <w:p>
      <w:pPr>
        <w:pStyle w:val="2"/>
        <w:keepNext w:val="0"/>
        <w:keepLines w:val="0"/>
        <w:widowControl/>
        <w:numPr>
          <w:ilvl w:val="0"/>
          <w:numId w:val="0"/>
        </w:numPr>
        <w:suppressLineNumbers w:val="0"/>
        <w:shd w:val="clear" w:fill="FFFFFF"/>
        <w:spacing w:before="420" w:beforeAutospacing="0" w:after="420" w:afterAutospacing="0" w:line="30" w:lineRule="atLeast"/>
        <w:ind w:right="150" w:rightChars="0" w:firstLine="480" w:firstLineChars="20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这个政策，是周总理在60年代提出来的。他指出：外贸要进行基本建设，要建立出口商品生产基地，提高产品质量。生产出口商品的工厂要同生产内销商品的工厂分开，当然这类工厂也要有第二产品，不能单打一，但主要还是生产出口商品。周总理的这些意见是很有远见的。当前，我们提出建立出口商品生产基地，形成出口商品生产体系的意见，究其思想来源，是从周总理这里来的。</w:t>
      </w:r>
    </w:p>
    <w:p>
      <w:pPr>
        <w:pStyle w:val="2"/>
        <w:keepNext w:val="0"/>
        <w:keepLines w:val="0"/>
        <w:widowControl/>
        <w:numPr>
          <w:ilvl w:val="0"/>
          <w:numId w:val="1"/>
        </w:numPr>
        <w:suppressLineNumbers w:val="0"/>
        <w:shd w:val="clear" w:fill="FFFFFF"/>
        <w:spacing w:before="420" w:beforeAutospacing="0" w:after="420" w:afterAutospacing="0" w:line="30" w:lineRule="atLeast"/>
        <w:ind w:left="150" w:leftChars="0" w:right="150" w:firstLine="420" w:firstLineChars="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做好包装工作</w:t>
      </w:r>
    </w:p>
    <w:p>
      <w:pPr>
        <w:pStyle w:val="2"/>
        <w:keepNext w:val="0"/>
        <w:keepLines w:val="0"/>
        <w:widowControl/>
        <w:numPr>
          <w:ilvl w:val="0"/>
          <w:numId w:val="0"/>
        </w:numPr>
        <w:suppressLineNumbers w:val="0"/>
        <w:shd w:val="clear" w:fill="FFFFFF"/>
        <w:spacing w:before="420" w:beforeAutospacing="0" w:after="420" w:afterAutospacing="0" w:line="30" w:lineRule="atLeast"/>
        <w:ind w:right="150" w:rightChars="0" w:firstLine="480" w:firstLineChars="20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人们常说我国出口是一等原料，二等成品，三等包装，四等价钱。因为包装不好，影响了出口商品的价格。1971年，周总理在外贸部的一个报告上批示：做好包装工作。以后成立起来包装机构，改进包装工作，就是根据周总理的批示进行的。</w:t>
      </w:r>
    </w:p>
    <w:p>
      <w:pPr>
        <w:pStyle w:val="2"/>
        <w:keepNext w:val="0"/>
        <w:keepLines w:val="0"/>
        <w:widowControl/>
        <w:numPr>
          <w:ilvl w:val="0"/>
          <w:numId w:val="0"/>
        </w:numPr>
        <w:suppressLineNumbers w:val="0"/>
        <w:shd w:val="clear" w:fill="FFFFFF"/>
        <w:spacing w:before="420" w:beforeAutospacing="0" w:after="420" w:afterAutospacing="0" w:line="30" w:lineRule="atLeast"/>
        <w:ind w:right="150" w:rightChars="0" w:firstLine="480" w:firstLineChars="20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周总理给我们留下的有关对外贸易的精神财富非常丰富，有待我们外贸工作者和理论界的同志共同努力进一步发掘并加以系统地整理，供给后人学习，了解我国对外贸易所走过的道路，加深对发展国际贸易的认识，提高贯彻对外开放政策的自觉性。这是一个义不容辞的责任。敬爱的周总理对我国外贸理论工作和实践活动的巨大贡献永远留在人们的记忆里。</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资料来源：</w:t>
      </w:r>
      <w:r>
        <w:rPr>
          <w:rFonts w:hint="default" w:ascii="楷体" w:hAnsi="楷体" w:eastAsia="楷体" w:cstheme="minorBidi"/>
          <w:color w:val="auto"/>
          <w:kern w:val="21"/>
          <w:sz w:val="24"/>
          <w:szCs w:val="24"/>
          <w:lang w:val="en-US" w:eastAsia="zh-CN" w:bidi="ar-SA"/>
        </w:rPr>
        <w:t>人民网</w:t>
      </w:r>
      <w:r>
        <w:rPr>
          <w:rFonts w:hint="eastAsia" w:ascii="楷体" w:hAnsi="楷体" w:eastAsia="楷体" w:cstheme="minorBidi"/>
          <w:color w:val="auto"/>
          <w:kern w:val="21"/>
          <w:sz w:val="24"/>
          <w:szCs w:val="24"/>
          <w:lang w:val="en-US" w:eastAsia="zh-CN" w:bidi="ar-SA"/>
        </w:rPr>
        <w:t xml:space="preserve">  作者：周化民  节选</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（http://zhouenlai.people.cn/n1/2020/1106/c409117-31921595.html）</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FF0000"/>
          <w:kern w:val="21"/>
          <w:sz w:val="21"/>
          <w:szCs w:val="21"/>
          <w:lang w:val="en-US" w:eastAsia="zh-CN" w:bidi="ar-SA"/>
        </w:rPr>
      </w:pPr>
    </w:p>
    <w:p>
      <w:pPr>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3AC863"/>
    <w:multiLevelType w:val="singleLevel"/>
    <w:tmpl w:val="E33AC86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hMWU2N2U5NDgyMTQwZTUzNzBjNzMxNzk0YmY5ZGIifQ=="/>
  </w:docVars>
  <w:rsids>
    <w:rsidRoot w:val="00000000"/>
    <w:rsid w:val="46C03D3F"/>
    <w:rsid w:val="58D82895"/>
    <w:rsid w:val="63BF1DC8"/>
    <w:rsid w:val="78E7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2024-05-12T13:34:00Z</dcterms:created>
  <dc:creator>Administrator</dc:creator>
  <cp:lastModifiedBy>性卤瞪频梦</cp:lastModifiedBy>
  <dcterms:modified xsi:type="dcterms:W3CDTF">2024-05-16T01:32:08Z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D2DCE27A24554BAAB565FA40CF0B056B_12</vt:lpwstr>
  </property>
</Properties>
</file>