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b/>
          <w:bCs/>
          <w:color w:val="000000" w:themeColor="text1"/>
          <w:sz w:val="24"/>
        </w:rPr>
      </w:pPr>
      <w:r>
        <w:rPr>
          <w:rFonts w:hint="eastAsia"/>
          <w:b/>
          <w:bCs/>
          <w:color w:val="000000" w:themeColor="text1"/>
          <w:sz w:val="24"/>
        </w:rPr>
        <w:t>贸易保护主义升温及影响</w:t>
      </w:r>
    </w:p>
    <w:p>
      <w:pPr>
        <w:adjustRightInd w:val="0"/>
        <w:snapToGrid w:val="0"/>
        <w:spacing w:line="360" w:lineRule="auto"/>
        <w:ind w:firstLine="480"/>
        <w:rPr>
          <w:rFonts w:hint="eastAsia" w:ascii="宋体" w:hAnsi="宋体"/>
          <w:b/>
          <w:szCs w:val="21"/>
        </w:rPr>
      </w:pPr>
      <w:r>
        <w:rPr>
          <w:rFonts w:hint="eastAsia" w:ascii="宋体" w:hAnsi="宋体"/>
          <w:b/>
          <w:szCs w:val="21"/>
        </w:rPr>
        <w:t>案情：</w:t>
      </w:r>
    </w:p>
    <w:p>
      <w:pPr>
        <w:adjustRightInd w:val="0"/>
        <w:snapToGrid w:val="0"/>
        <w:spacing w:line="360" w:lineRule="auto"/>
        <w:ind w:firstLine="480"/>
        <w:rPr>
          <w:color w:val="000000" w:themeColor="text1"/>
          <w:sz w:val="24"/>
        </w:rPr>
      </w:pPr>
      <w:r>
        <w:rPr>
          <w:color w:val="000000" w:themeColor="text1"/>
          <w:sz w:val="24"/>
        </w:rPr>
        <w:t>根据WTO发布的全球贸易增长报告，2008-2015年国际贸易平均增长率仅为3.1%，低于此八年间全球GDP平均升幅，与危机前十年国际贸易平均增长6.7%、比GDP增速高出约三个百分点相比，对全球经济的拉动效应明显减弱。迅速升温与扩散贸易保护主义，是世界经济每况愈下的主要根源之一。</w:t>
      </w:r>
    </w:p>
    <w:p>
      <w:pPr>
        <w:adjustRightInd w:val="0"/>
        <w:snapToGrid w:val="0"/>
        <w:spacing w:line="360" w:lineRule="auto"/>
        <w:ind w:firstLine="480"/>
        <w:rPr>
          <w:rFonts w:hint="eastAsia"/>
          <w:color w:val="000000" w:themeColor="text1"/>
          <w:sz w:val="24"/>
        </w:rPr>
      </w:pPr>
      <w:r>
        <w:rPr>
          <w:rFonts w:hint="eastAsia"/>
          <w:color w:val="000000" w:themeColor="text1"/>
          <w:sz w:val="24"/>
        </w:rPr>
        <w:t>新时期贸易保护主义是全球金融危机的产物，也是欧美各国在政治和民意压力下，试图进行全球经济再平衡及保护本国就业的结果，且有不断恶化之虞。请分析贸易保护特点？</w:t>
      </w:r>
    </w:p>
    <w:p>
      <w:pPr>
        <w:adjustRightInd w:val="0"/>
        <w:snapToGrid w:val="0"/>
        <w:spacing w:line="360" w:lineRule="auto"/>
        <w:ind w:firstLine="480"/>
        <w:rPr>
          <w:rFonts w:hint="eastAsia" w:ascii="宋体" w:hAnsi="宋体"/>
          <w:b/>
          <w:szCs w:val="21"/>
        </w:rPr>
      </w:pPr>
      <w:r>
        <w:rPr>
          <w:rFonts w:hint="eastAsia" w:ascii="宋体" w:hAnsi="宋体"/>
          <w:b/>
          <w:szCs w:val="21"/>
        </w:rPr>
        <w:t>案例解析：</w:t>
      </w:r>
    </w:p>
    <w:p>
      <w:pPr>
        <w:adjustRightInd w:val="0"/>
        <w:snapToGrid w:val="0"/>
        <w:spacing w:line="360" w:lineRule="auto"/>
        <w:ind w:firstLine="480"/>
        <w:rPr>
          <w:color w:val="000000" w:themeColor="text1"/>
          <w:sz w:val="24"/>
        </w:rPr>
      </w:pPr>
      <w:bookmarkStart w:id="0" w:name="_GoBack"/>
      <w:bookmarkEnd w:id="0"/>
      <w:r>
        <w:rPr>
          <w:rFonts w:hint="eastAsia"/>
          <w:color w:val="000000" w:themeColor="text1"/>
          <w:sz w:val="24"/>
        </w:rPr>
        <w:t>具体而言，贸易保护有三大特点：</w:t>
      </w:r>
    </w:p>
    <w:p>
      <w:pPr>
        <w:adjustRightInd w:val="0"/>
        <w:snapToGrid w:val="0"/>
        <w:spacing w:line="360" w:lineRule="auto"/>
        <w:rPr>
          <w:color w:val="000000" w:themeColor="text1"/>
          <w:sz w:val="24"/>
        </w:rPr>
      </w:pPr>
      <w:r>
        <w:rPr>
          <w:rFonts w:hint="eastAsia"/>
          <w:color w:val="000000" w:themeColor="text1"/>
          <w:sz w:val="24"/>
        </w:rPr>
        <w:t>　　1.金融海啸后变本加厉</w:t>
      </w:r>
    </w:p>
    <w:p>
      <w:pPr>
        <w:adjustRightInd w:val="0"/>
        <w:snapToGrid w:val="0"/>
        <w:spacing w:line="360" w:lineRule="auto"/>
        <w:rPr>
          <w:color w:val="000000" w:themeColor="text1"/>
          <w:sz w:val="24"/>
        </w:rPr>
      </w:pPr>
      <w:r>
        <w:rPr>
          <w:rFonts w:hint="eastAsia"/>
          <w:color w:val="000000" w:themeColor="text1"/>
          <w:sz w:val="24"/>
        </w:rPr>
        <w:t>　　贸易保护主义和经济危机总是相伴相生、互为因果。2008年全球金融海啸后，随着全球宏观经济环境迅速恶化，世界范围内的贸易保护主义压力也不断加大。</w:t>
      </w:r>
    </w:p>
    <w:p>
      <w:pPr>
        <w:adjustRightInd w:val="0"/>
        <w:snapToGrid w:val="0"/>
        <w:spacing w:line="360" w:lineRule="auto"/>
        <w:rPr>
          <w:color w:val="000000" w:themeColor="text1"/>
          <w:sz w:val="24"/>
        </w:rPr>
      </w:pPr>
      <w:r>
        <w:rPr>
          <w:rFonts w:hint="eastAsia"/>
          <w:color w:val="000000" w:themeColor="text1"/>
          <w:sz w:val="24"/>
        </w:rPr>
        <w:t>　　据有关资料，从2008年10月到2015年底，全球总共实施了逾五千项贸易保护措施，其中，除了关税壁垒、禁令和配额等传统贸易保护手段被重新採用外，出口鼓励政策、紧急贸易救助、政府採购优先权、政府补贴及本地化要求等新保护手段，也是花样百出，令人眼花缭乱。</w:t>
      </w:r>
    </w:p>
    <w:p>
      <w:pPr>
        <w:adjustRightInd w:val="0"/>
        <w:snapToGrid w:val="0"/>
        <w:spacing w:line="360" w:lineRule="auto"/>
        <w:rPr>
          <w:color w:val="000000" w:themeColor="text1"/>
          <w:sz w:val="24"/>
        </w:rPr>
      </w:pPr>
      <w:r>
        <w:rPr>
          <w:rFonts w:hint="eastAsia"/>
          <w:color w:val="000000" w:themeColor="text1"/>
          <w:sz w:val="24"/>
        </w:rPr>
        <w:t>　　值得注意的是，近年来尽管金融危机的影响渐退，各国关注重点已从应对危机转向世界经济长期治理，国际贸易对全球经济增长的重要性进一步凸现。然而，贸易保护主义不仅没有收敛，反而有变本加厉之势。英国经济政策研究中心最新发布的《全球贸易预警》报告显示，去年全球採取的贸易保护措施数量比2014年激增了50%，全年推出的贸易限制措施数量是自由贸易措施的三倍。全球促进贸易的政策力度，永远赶不上名目繁多的排他性贸易限制。</w:t>
      </w:r>
    </w:p>
    <w:p>
      <w:pPr>
        <w:adjustRightInd w:val="0"/>
        <w:snapToGrid w:val="0"/>
        <w:spacing w:line="360" w:lineRule="auto"/>
        <w:rPr>
          <w:color w:val="000000" w:themeColor="text1"/>
          <w:sz w:val="24"/>
        </w:rPr>
      </w:pPr>
      <w:r>
        <w:rPr>
          <w:rFonts w:hint="eastAsia"/>
          <w:color w:val="000000" w:themeColor="text1"/>
          <w:sz w:val="24"/>
        </w:rPr>
        <w:t>　　2.美国今年平均四日一新规</w:t>
      </w:r>
    </w:p>
    <w:p>
      <w:pPr>
        <w:adjustRightInd w:val="0"/>
        <w:snapToGrid w:val="0"/>
        <w:spacing w:line="360" w:lineRule="auto"/>
        <w:rPr>
          <w:color w:val="000000" w:themeColor="text1"/>
          <w:sz w:val="24"/>
        </w:rPr>
      </w:pPr>
      <w:r>
        <w:rPr>
          <w:rFonts w:hint="eastAsia"/>
          <w:color w:val="000000" w:themeColor="text1"/>
          <w:sz w:val="24"/>
        </w:rPr>
        <w:t>　　欧委会在今年6月发布的《2016年贸易与投资壁垒报告》指出，近期环球贸易保护主义正在抬头，一些属于G20（二十国集团）成员的发达国家尤其严重。</w:t>
      </w:r>
    </w:p>
    <w:p>
      <w:pPr>
        <w:adjustRightInd w:val="0"/>
        <w:snapToGrid w:val="0"/>
        <w:spacing w:line="360" w:lineRule="auto"/>
        <w:rPr>
          <w:color w:val="000000" w:themeColor="text1"/>
          <w:sz w:val="24"/>
        </w:rPr>
      </w:pPr>
      <w:r>
        <w:rPr>
          <w:rFonts w:hint="eastAsia"/>
          <w:color w:val="000000" w:themeColor="text1"/>
          <w:sz w:val="24"/>
        </w:rPr>
        <w:t>　　据统计，从2008年到今年5月份，G20成员共採取了1583项贸易限制措施，到目前为止只取消了约四分之一，仍有1196项在执行当中。WTO、经合组织和联合国贸发会议今年6月共同发布的《G20贸易投资措施报告》也显示，从去年10月到今年5月中旬，G20成员平均每月新採取的贸易限制措施多达21项，这是2008年金融海啸以来推出速度最快的。</w:t>
      </w:r>
    </w:p>
    <w:p>
      <w:pPr>
        <w:adjustRightInd w:val="0"/>
        <w:snapToGrid w:val="0"/>
        <w:spacing w:line="360" w:lineRule="auto"/>
        <w:rPr>
          <w:color w:val="000000" w:themeColor="text1"/>
          <w:sz w:val="24"/>
        </w:rPr>
      </w:pPr>
      <w:r>
        <w:rPr>
          <w:rFonts w:hint="eastAsia"/>
          <w:color w:val="000000" w:themeColor="text1"/>
          <w:sz w:val="24"/>
        </w:rPr>
        <w:t>　　G20成员佔全球经济总量的85%和全球贸易总量的80%，在国际经济和贸易中具有绝对优势，带头推行贸易保护主义带来的影响非同小可。</w:t>
      </w:r>
    </w:p>
    <w:p>
      <w:pPr>
        <w:adjustRightInd w:val="0"/>
        <w:snapToGrid w:val="0"/>
        <w:spacing w:line="360" w:lineRule="auto"/>
        <w:rPr>
          <w:color w:val="000000" w:themeColor="text1"/>
          <w:sz w:val="24"/>
        </w:rPr>
      </w:pPr>
      <w:r>
        <w:rPr>
          <w:rFonts w:hint="eastAsia"/>
          <w:color w:val="000000" w:themeColor="text1"/>
          <w:sz w:val="24"/>
        </w:rPr>
        <w:t>　　在G20成员中，一向倡导自由贸易的美国，却是实施贸易保护主义的主要国家，自2008年以来对其他国家或地区採取了600多项贸易保护措施，佔G20成员贸易限制措施的四成左右。仅去年就採取了90项，位列全球之首；平均每四天就推出一项，出台密度一时无两；今年以来也推出多项贸易保护措施，名义上对外国企业实行不公平贸易调查，实际上是贸易保护主义行为，企图限制外国货进口。其所採取的手段，除了反倾销、反补贴和保障措施外，还包括产品安全、技术壁垒、绿色壁垒、知识产权保护、劳工标准等隐性方式，令人应接不暇。</w:t>
      </w:r>
    </w:p>
    <w:p>
      <w:pPr>
        <w:adjustRightInd w:val="0"/>
        <w:snapToGrid w:val="0"/>
        <w:spacing w:line="360" w:lineRule="auto"/>
        <w:rPr>
          <w:color w:val="000000" w:themeColor="text1"/>
          <w:sz w:val="24"/>
        </w:rPr>
      </w:pPr>
      <w:r>
        <w:rPr>
          <w:rFonts w:hint="eastAsia"/>
          <w:color w:val="000000" w:themeColor="text1"/>
          <w:sz w:val="24"/>
        </w:rPr>
        <w:t>　　3.</w:t>
      </w:r>
      <w:r>
        <w:fldChar w:fldCharType="begin"/>
      </w:r>
      <w:r>
        <w:instrText xml:space="preserve"> HYPERLINK "http://news.takungpao.com/mainland/" \t "http://news.takungpao.com/paper/q/2016/1031/_blank" </w:instrText>
      </w:r>
      <w:r>
        <w:fldChar w:fldCharType="separate"/>
      </w:r>
      <w:r>
        <w:rPr>
          <w:rStyle w:val="8"/>
          <w:rFonts w:hint="eastAsia" w:ascii="微软雅黑" w:hAnsi="微软雅黑" w:eastAsia="微软雅黑" w:cs="微软雅黑"/>
          <w:color w:val="000000" w:themeColor="text1"/>
          <w:sz w:val="24"/>
          <w:u w:val="none"/>
          <w:shd w:val="clear" w:color="auto" w:fill="FFFFFF"/>
        </w:rPr>
        <w:t>中国</w:t>
      </w:r>
      <w:r>
        <w:rPr>
          <w:rStyle w:val="8"/>
          <w:rFonts w:hint="eastAsia" w:ascii="微软雅黑" w:hAnsi="微软雅黑" w:eastAsia="微软雅黑" w:cs="微软雅黑"/>
          <w:color w:val="000000" w:themeColor="text1"/>
          <w:sz w:val="24"/>
          <w:u w:val="none"/>
          <w:shd w:val="clear" w:color="auto" w:fill="FFFFFF"/>
        </w:rPr>
        <w:fldChar w:fldCharType="end"/>
      </w:r>
      <w:r>
        <w:rPr>
          <w:rFonts w:hint="eastAsia"/>
          <w:color w:val="000000" w:themeColor="text1"/>
          <w:sz w:val="24"/>
        </w:rPr>
        <w:t>是主要受害者</w:t>
      </w:r>
    </w:p>
    <w:p>
      <w:pPr>
        <w:adjustRightInd w:val="0"/>
        <w:snapToGrid w:val="0"/>
        <w:spacing w:line="360" w:lineRule="auto"/>
        <w:rPr>
          <w:color w:val="000000" w:themeColor="text1"/>
          <w:sz w:val="24"/>
        </w:rPr>
      </w:pPr>
      <w:r>
        <w:rPr>
          <w:rFonts w:hint="eastAsia"/>
          <w:color w:val="000000" w:themeColor="text1"/>
          <w:sz w:val="24"/>
        </w:rPr>
        <w:t>　　WTO和欧委会最近发表的报告，均提到贸易保护主义有不断加码之势，全球有三分之一的贸易救济措施直接针对中国。国家商务部也表示，中国一直是贸易救济调查的主要目标国，自1995年WTO成立以来，共有48个成员国对中国发起各类贸易救济调查案件共1149起，佔全球同类案件总数的32%，中国已连续21年成为全球遭遇反倾销调查最多的国家，连续十年成为全球遭遇反补贴调查最多的国家，涉案损失每年高达数百亿美元。</w:t>
      </w:r>
    </w:p>
    <w:p>
      <w:pPr>
        <w:adjustRightInd w:val="0"/>
        <w:snapToGrid w:val="0"/>
        <w:spacing w:line="360" w:lineRule="auto"/>
        <w:rPr>
          <w:color w:val="000000" w:themeColor="text1"/>
          <w:sz w:val="24"/>
        </w:rPr>
      </w:pPr>
      <w:r>
        <w:rPr>
          <w:rFonts w:hint="eastAsia"/>
          <w:color w:val="000000" w:themeColor="text1"/>
          <w:sz w:val="24"/>
        </w:rPr>
        <w:t>　　这一说法正好印证了WTO和欧委会报告作出的结论，说明中国入世后主要依靠不断扩大开放、加强</w:t>
      </w:r>
      <w:r>
        <w:fldChar w:fldCharType="begin"/>
      </w:r>
      <w:r>
        <w:instrText xml:space="preserve"> HYPERLINK "http://news.takungpao.com/world/" \t "http://news.takungpao.com/paper/q/2016/1031/_blank" </w:instrText>
      </w:r>
      <w:r>
        <w:fldChar w:fldCharType="separate"/>
      </w:r>
      <w:r>
        <w:rPr>
          <w:rStyle w:val="8"/>
          <w:rFonts w:hint="eastAsia" w:ascii="微软雅黑" w:hAnsi="微软雅黑" w:eastAsia="微软雅黑" w:cs="微软雅黑"/>
          <w:color w:val="000000" w:themeColor="text1"/>
          <w:sz w:val="24"/>
          <w:u w:val="none"/>
          <w:shd w:val="clear" w:color="auto" w:fill="FFFFFF"/>
        </w:rPr>
        <w:t>国际</w:t>
      </w:r>
      <w:r>
        <w:rPr>
          <w:rStyle w:val="8"/>
          <w:rFonts w:hint="eastAsia" w:ascii="微软雅黑" w:hAnsi="微软雅黑" w:eastAsia="微软雅黑" w:cs="微软雅黑"/>
          <w:color w:val="000000" w:themeColor="text1"/>
          <w:sz w:val="24"/>
          <w:u w:val="none"/>
          <w:shd w:val="clear" w:color="auto" w:fill="FFFFFF"/>
        </w:rPr>
        <w:fldChar w:fldCharType="end"/>
      </w:r>
      <w:r>
        <w:rPr>
          <w:rFonts w:hint="eastAsia"/>
          <w:color w:val="000000" w:themeColor="text1"/>
          <w:sz w:val="24"/>
        </w:rPr>
        <w:t>合作和提升国际竞争力，一步步发展成为全球第一贸易大国，而不是通过贸易保护主义扩大世界市场份额的。</w:t>
      </w:r>
    </w:p>
    <w:p>
      <w:pPr>
        <w:adjustRightInd w:val="0"/>
        <w:snapToGrid w:val="0"/>
        <w:spacing w:line="360" w:lineRule="auto"/>
        <w:rPr>
          <w:color w:val="000000" w:themeColor="text1"/>
          <w:sz w:val="24"/>
        </w:rPr>
      </w:pPr>
      <w:r>
        <w:rPr>
          <w:rFonts w:hint="eastAsia"/>
          <w:color w:val="000000" w:themeColor="text1"/>
          <w:sz w:val="24"/>
        </w:rPr>
        <w:t>　　针对中国产品发起贸易救济调查，立案数量最多的恰恰是最大的发达国家美国和次大发展中国家印度。</w:t>
      </w:r>
    </w:p>
    <w:p>
      <w:pPr>
        <w:adjustRightInd w:val="0"/>
        <w:snapToGrid w:val="0"/>
        <w:spacing w:line="360" w:lineRule="auto"/>
        <w:rPr>
          <w:color w:val="000000" w:themeColor="text1"/>
          <w:sz w:val="24"/>
        </w:rPr>
      </w:pPr>
      <w:r>
        <w:rPr>
          <w:rFonts w:hint="eastAsia"/>
          <w:color w:val="000000" w:themeColor="text1"/>
          <w:sz w:val="24"/>
        </w:rPr>
        <w:t>　　数据显示，美国在世贸组织针对中国共发起了13次贸易执法行动，比如今年6月下旬，美国国际贸易委员会就先后发布公告，认定从中国进口的耐腐蚀板和冷轧板对美国国内产业构成实质性损害，并据此对中国有关产品徵收反倾销和反补贴税；今年7月中旬，美国商务部也对原产于中国的不锈钢板带材作出补贴调查，认定中国企业反补贴税率为57.3-193.9%。</w:t>
      </w:r>
    </w:p>
    <w:p>
      <w:pPr>
        <w:adjustRightInd w:val="0"/>
        <w:snapToGrid w:val="0"/>
        <w:spacing w:line="360" w:lineRule="auto"/>
        <w:rPr>
          <w:color w:val="000000" w:themeColor="text1"/>
          <w:sz w:val="24"/>
        </w:rPr>
      </w:pPr>
      <w:r>
        <w:rPr>
          <w:rFonts w:hint="eastAsia"/>
          <w:color w:val="000000" w:themeColor="text1"/>
          <w:sz w:val="24"/>
        </w:rPr>
        <w:t>　　印度今年以来针对中国钢铁产品发起五起贸易救济调查，已成为对中国钢铁产品发起贸易救济调查最多的国家。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VhMWU2N2U5NDgyMTQwZTUzNzBjNzMxNzk0YmY5ZGIifQ=="/>
  </w:docVars>
  <w:rsids>
    <w:rsidRoot w:val="00C740D2"/>
    <w:rsid w:val="000A3CD7"/>
    <w:rsid w:val="002B0B5D"/>
    <w:rsid w:val="00622D9C"/>
    <w:rsid w:val="007C265F"/>
    <w:rsid w:val="00807119"/>
    <w:rsid w:val="00C740D2"/>
    <w:rsid w:val="24CB46AF"/>
    <w:rsid w:val="27894DA0"/>
    <w:rsid w:val="2F55449C"/>
    <w:rsid w:val="372C1E21"/>
    <w:rsid w:val="527916A5"/>
    <w:rsid w:val="7B511B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autoRedefine/>
    <w:qFormat/>
    <w:uiPriority w:val="0"/>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0"/>
    <w:pPr>
      <w:spacing w:beforeAutospacing="1" w:afterAutospacing="1"/>
      <w:jc w:val="left"/>
    </w:pPr>
    <w:rPr>
      <w:rFonts w:cs="Times New Roman"/>
      <w:kern w:val="0"/>
      <w:sz w:val="24"/>
    </w:rPr>
  </w:style>
  <w:style w:type="character" w:styleId="8">
    <w:name w:val="Hyperlink"/>
    <w:basedOn w:val="7"/>
    <w:autoRedefine/>
    <w:qFormat/>
    <w:uiPriority w:val="0"/>
    <w:rPr>
      <w:color w:val="0000FF"/>
      <w:u w:val="single"/>
    </w:rPr>
  </w:style>
  <w:style w:type="character" w:customStyle="1" w:styleId="9">
    <w:name w:val="页眉 Char"/>
    <w:basedOn w:val="7"/>
    <w:link w:val="4"/>
    <w:uiPriority w:val="0"/>
    <w:rPr>
      <w:rFonts w:asciiTheme="minorHAnsi" w:hAnsiTheme="minorHAnsi" w:eastAsiaTheme="minorEastAsia" w:cstheme="minorBidi"/>
      <w:kern w:val="2"/>
      <w:sz w:val="18"/>
      <w:szCs w:val="18"/>
    </w:rPr>
  </w:style>
  <w:style w:type="character" w:customStyle="1" w:styleId="10">
    <w:name w:val="页脚 Char"/>
    <w:basedOn w:val="7"/>
    <w:link w:val="3"/>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305</Words>
  <Characters>1741</Characters>
  <Lines>14</Lines>
  <Paragraphs>4</Paragraphs>
  <TotalTime>25</TotalTime>
  <ScaleCrop>false</ScaleCrop>
  <LinksUpToDate>false</LinksUpToDate>
  <CharactersWithSpaces>2042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性卤瞪频梦</cp:lastModifiedBy>
  <dcterms:modified xsi:type="dcterms:W3CDTF">2024-05-16T02:11:51Z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FE2F073AE0994AA9A7855CBD5D34E252_12</vt:lpwstr>
  </property>
</Properties>
</file>